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Sun Microsystems Inc. Java 1.6.0_37 on Linux -->
    <w:tbl>
      <w:tblPr>
        <w:tblStyle w:val="a3"/>
        <w:tblW w:type="auto" w:w="0"/>
        <w:tblInd w:type="dxa" w:w="5949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3396"/>
      </w:tblGrid>
      <w:tr w14:textId="77777777" w14:paraId="44FBD53D" w:rsidTr="00380A66" w:rsidR="002B0FB8">
        <w:tc>
          <w:tcPr>
            <w:tcBorders>
              <w:top w:val="nil"/>
              <w:left w:val="nil"/>
              <w:bottom w:val="nil"/>
              <w:right w:val="nil"/>
            </w:tcBorders>
          </w:tcPr>
          <w:p w14:textId="77777777" w14:paraId="539EB922" w:rsidRDefault="00643C1F" w:rsidP="00643C1F" w:rsidR="00643C1F" w:rsidRPr="00DE31C3">
            <w:pPr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Приложение к приказу</w:t>
            </w:r>
          </w:p>
          <w:p w14:textId="77777777" w14:paraId="0B312146" w:rsidRDefault="00643C1F" w:rsidP="00643C1F" w:rsidR="00643C1F" w:rsidRPr="00DE31C3">
            <w:pPr>
              <w:jc w:val="center"/>
              <w:rPr>
                <w:sz w:val="28"/>
                <w:szCs w:val="28"/>
              </w:rPr>
            </w:pPr>
          </w:p>
          <w:p w14:textId="77777777" w14:paraId="76D63EB0" w:rsidRDefault="00643C1F" w:rsidP="00643C1F" w:rsidR="00643C1F" w:rsidRPr="00DE31C3">
            <w:pPr>
              <w:jc w:val="center"/>
              <w:rPr>
                <w:sz w:val="28"/>
                <w:szCs w:val="28"/>
              </w:rPr>
            </w:pPr>
          </w:p>
          <w:p w14:textId="77777777" w14:paraId="142FD1FD" w:rsidRDefault="00643C1F" w:rsidP="00643C1F" w:rsidR="00643C1F" w:rsidRPr="00DE31C3">
            <w:pPr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Приложение 1 к приказу</w:t>
            </w:r>
          </w:p>
          <w:p w14:textId="77777777" w14:paraId="099787B1" w:rsidRDefault="00643C1F" w:rsidP="00643C1F" w:rsidR="00643C1F" w:rsidRPr="00DE31C3">
            <w:pPr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Министра здравоохранения</w:t>
            </w:r>
          </w:p>
          <w:p w14:textId="77777777" w14:paraId="153D4E4C" w:rsidRDefault="00643C1F" w:rsidP="00643C1F" w:rsidR="00643C1F" w:rsidRPr="00DE31C3">
            <w:pPr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Республики Казахстан</w:t>
            </w:r>
          </w:p>
          <w:p w14:textId="77777777" w14:paraId="6BF1678A" w:rsidRDefault="00643C1F" w:rsidP="00643C1F" w:rsidR="00643C1F" w:rsidRPr="00DE31C3">
            <w:pPr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от 27 января 2021 года</w:t>
            </w:r>
          </w:p>
          <w:p w14:textId="77777777" w14:paraId="271E003C" w:rsidRDefault="00643C1F" w:rsidP="00643C1F" w:rsidR="002B0FB8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DE31C3">
              <w:rPr>
                <w:sz w:val="28"/>
                <w:szCs w:val="28"/>
              </w:rPr>
              <w:t>№ ҚР ДСМ-11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Министр здравоохранения Республики Казахстан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от 30 мая 2022 года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№ ҚР ДСМ-49</w:t>
            </w:r>
          </w:p>
        </w:tc>
      </w:tr>
    </w:tbl>
    <w:p w14:textId="77777777" w14:paraId="34DCA64F" w:rsidRDefault="00643C1F" w:rsidP="00643C1F" w:rsidR="00643C1F">
      <w:pPr>
        <w:widowControl w:val="false"/>
        <w:ind w:firstLine="709" w:right="-1"/>
        <w:jc w:val="center"/>
        <w:rPr>
          <w:b/>
          <w:sz w:val="28"/>
          <w:szCs w:val="28"/>
        </w:rPr>
      </w:pPr>
    </w:p>
    <w:p w14:textId="11B055EA" w14:paraId="5A470879" w:rsidRDefault="00643C1F" w:rsidP="00643C1F" w:rsidR="00643C1F" w:rsidRPr="00DE31C3">
      <w:pPr>
        <w:widowControl w:val="false"/>
        <w:ind w:firstLine="709" w:right="-1"/>
        <w:jc w:val="center"/>
        <w:rPr>
          <w:b/>
          <w:sz w:val="28"/>
          <w:szCs w:val="28"/>
          <w:lang w:val="ru"/>
        </w:rPr>
      </w:pPr>
      <w:r w:rsidRPr="00DE31C3">
        <w:rPr>
          <w:b/>
          <w:sz w:val="28"/>
          <w:szCs w:val="28"/>
        </w:rPr>
        <w:t xml:space="preserve">Правила маркировки и прослеживаемости лекарственных средств </w:t>
      </w:r>
    </w:p>
    <w:p w14:textId="77777777" w14:paraId="721CF314" w:rsidRDefault="00643C1F" w:rsidP="00643C1F" w:rsidR="00643C1F" w:rsidRPr="00DE31C3">
      <w:pPr>
        <w:widowControl w:val="false"/>
        <w:ind w:firstLine="709" w:right="-1"/>
        <w:jc w:val="center"/>
        <w:rPr>
          <w:sz w:val="28"/>
          <w:szCs w:val="28"/>
          <w:lang w:val="ru"/>
        </w:rPr>
      </w:pPr>
    </w:p>
    <w:p w14:textId="77777777" w14:paraId="5BA64066" w:rsidRDefault="00643C1F" w:rsidP="00643C1F" w:rsidR="00643C1F" w:rsidRPr="00DE31C3">
      <w:pPr>
        <w:widowControl w:val="false"/>
        <w:ind w:firstLine="709" w:right="-1"/>
        <w:jc w:val="center"/>
        <w:rPr>
          <w:sz w:val="28"/>
          <w:szCs w:val="28"/>
        </w:rPr>
      </w:pPr>
    </w:p>
    <w:p w14:textId="77777777" w14:paraId="140165E5" w:rsidRDefault="00643C1F" w:rsidP="00643C1F" w:rsidR="00643C1F" w:rsidRPr="00DE31C3">
      <w:pPr>
        <w:pStyle w:val="2"/>
        <w:jc w:val="center"/>
        <w:rPr>
          <w:b w:val="false"/>
          <w:sz w:val="28"/>
          <w:szCs w:val="22"/>
        </w:rPr>
      </w:pPr>
      <w:r w:rsidRPr="00DE31C3">
        <w:rPr>
          <w:sz w:val="28"/>
          <w:szCs w:val="22"/>
        </w:rPr>
        <w:t>Глава 1. Общие положения</w:t>
      </w:r>
    </w:p>
    <w:p w14:textId="77777777" w14:paraId="14AEB7B1" w:rsidRDefault="00643C1F" w:rsidP="00643C1F" w:rsidR="00643C1F" w:rsidRPr="00DE31C3">
      <w:pPr>
        <w:widowControl w:val="false"/>
        <w:ind w:firstLine="709" w:right="-1"/>
        <w:jc w:val="center"/>
        <w:rPr>
          <w:sz w:val="28"/>
          <w:szCs w:val="28"/>
        </w:rPr>
      </w:pPr>
    </w:p>
    <w:p w14:textId="77777777" w14:paraId="0DC9CF4E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1. Настоящие правила маркировки</w:t>
      </w:r>
      <w:r w:rsidRPr="00DE31C3">
        <w:rPr>
          <w:sz w:val="28"/>
          <w:szCs w:val="28"/>
          <w:lang w:val="kk-KZ"/>
        </w:rPr>
        <w:t xml:space="preserve"> и прослеживаемости</w:t>
      </w:r>
      <w:r w:rsidRPr="00DE31C3">
        <w:rPr>
          <w:sz w:val="28"/>
          <w:szCs w:val="28"/>
        </w:rPr>
        <w:t xml:space="preserve"> лекарственных средств (далее – Правила) разработаны в соответствии с пунктом 4 статьи 242 Кодекса Республики Казахстан «О здоровье народа и системе здравоохранения»</w:t>
      </w:r>
      <w:r w:rsidRPr="00DE31C3">
        <w:rPr>
          <w:sz w:val="28"/>
          <w:szCs w:val="28"/>
        </w:rPr>
        <w:br/>
      </w:r>
      <w:r w:rsidRPr="00DE31C3">
        <w:rPr>
          <w:sz w:val="28"/>
          <w:szCs w:val="28"/>
          <w:lang w:val="kk-KZ"/>
        </w:rPr>
        <w:t>(далее – Кодекс)</w:t>
      </w:r>
      <w:r w:rsidRPr="00DE31C3">
        <w:rPr>
          <w:sz w:val="28"/>
          <w:szCs w:val="28"/>
        </w:rPr>
        <w:t xml:space="preserve"> и подпунктом 2) статьи 7-2 Закона Республики Казахстан </w:t>
      </w:r>
      <w:r w:rsidRPr="00DE31C3">
        <w:rPr>
          <w:sz w:val="28"/>
          <w:szCs w:val="28"/>
        </w:rPr>
        <w:br/>
        <w:t xml:space="preserve">«О регулировании торговой деятельности» (далее – Закон о регулировании торговой деятельности) и определяют порядок маркировки </w:t>
      </w:r>
      <w:r w:rsidRPr="00DE31C3">
        <w:rPr>
          <w:sz w:val="28"/>
          <w:szCs w:val="28"/>
          <w:lang w:val="kk-KZ"/>
        </w:rPr>
        <w:t>и прослеживаемости</w:t>
      </w:r>
      <w:r w:rsidRPr="00DE31C3">
        <w:rPr>
          <w:sz w:val="28"/>
          <w:szCs w:val="28"/>
        </w:rPr>
        <w:t xml:space="preserve"> лекарственных средств в Республике Казахстан.</w:t>
      </w:r>
    </w:p>
    <w:p w14:textId="77777777" w14:paraId="12229A30" w:rsidRDefault="00643C1F" w:rsidP="00643C1F" w:rsidR="00643C1F" w:rsidRPr="00DE31C3">
      <w:pPr>
        <w:ind w:firstLine="720"/>
        <w:rPr>
          <w:sz w:val="28"/>
          <w:szCs w:val="28"/>
        </w:rPr>
      </w:pPr>
      <w:r w:rsidRPr="00DE31C3">
        <w:rPr>
          <w:sz w:val="28"/>
          <w:szCs w:val="28"/>
        </w:rPr>
        <w:t xml:space="preserve">2. В настоящих Правилах используются следующие понятия: </w:t>
      </w:r>
    </w:p>
    <w:p w14:textId="77777777" w14:paraId="5481D56A" w:rsidRDefault="00643C1F" w:rsidP="00643C1F" w:rsidR="00643C1F" w:rsidRPr="00DE31C3">
      <w:pPr>
        <w:ind w:firstLine="720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 xml:space="preserve">1) </w:t>
      </w:r>
      <w:bookmarkStart w:name="_Hlk102221558" w:id="0"/>
      <w:r w:rsidRPr="00DE31C3">
        <w:rPr>
          <w:sz w:val="28"/>
          <w:szCs w:val="28"/>
          <w:lang w:val="kk-KZ"/>
        </w:rPr>
        <w:t xml:space="preserve">бизнес-идентификационный номер </w:t>
      </w:r>
      <w:bookmarkEnd w:id="0"/>
      <w:r w:rsidRPr="00DE31C3">
        <w:rPr>
          <w:sz w:val="28"/>
          <w:szCs w:val="28"/>
          <w:lang w:val="kk-KZ"/>
        </w:rPr>
        <w:t>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</w:p>
    <w:p w14:textId="77777777" w14:paraId="13E52345" w:rsidRDefault="00643C1F" w:rsidP="00643C1F" w:rsidR="00643C1F" w:rsidRPr="00DE31C3">
      <w:pPr>
        <w:ind w:firstLine="720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 xml:space="preserve">2) </w:t>
      </w:r>
      <w:bookmarkStart w:name="_Hlk102221663" w:id="1"/>
      <w:r w:rsidRPr="00DE31C3">
        <w:rPr>
          <w:sz w:val="28"/>
          <w:szCs w:val="28"/>
          <w:lang w:val="kk-KZ"/>
        </w:rPr>
        <w:t xml:space="preserve">единый дистрибьютор </w:t>
      </w:r>
      <w:bookmarkEnd w:id="1"/>
      <w:r w:rsidRPr="00DE31C3">
        <w:rPr>
          <w:sz w:val="28"/>
          <w:szCs w:val="28"/>
          <w:lang w:val="kk-KZ"/>
        </w:rPr>
        <w:t>– юридическое лицо, осуществляющее деятельность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 в соответствии со статьей 247 Кодекса;</w:t>
      </w:r>
    </w:p>
    <w:p w14:textId="77777777" w14:paraId="5886C6C9" w:rsidRDefault="00643C1F" w:rsidP="00643C1F" w:rsidR="00643C1F" w:rsidRPr="00DE31C3">
      <w:pPr>
        <w:ind w:firstLine="720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 xml:space="preserve">3) </w:t>
      </w:r>
      <w:bookmarkStart w:name="_Hlk102221708" w:id="2"/>
      <w:r w:rsidRPr="00DE31C3">
        <w:rPr>
          <w:sz w:val="28"/>
          <w:szCs w:val="28"/>
          <w:lang w:val="kk-KZ"/>
        </w:rPr>
        <w:t>уполномоченный орган в области здравоохранения</w:t>
      </w:r>
      <w:bookmarkEnd w:id="2"/>
      <w:r w:rsidRPr="00DE31C3">
        <w:rPr>
          <w:sz w:val="28"/>
          <w:szCs w:val="28"/>
          <w:lang w:val="kk-KZ"/>
        </w:rPr>
        <w:br/>
        <w:t>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14:textId="77777777" w14:paraId="4584FA1D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 xml:space="preserve">4) </w:t>
      </w:r>
      <w:bookmarkStart w:name="_Hlk102221879" w:id="3"/>
      <w:r w:rsidRPr="00DE31C3">
        <w:rPr>
          <w:sz w:val="28"/>
          <w:szCs w:val="28"/>
        </w:rPr>
        <w:t xml:space="preserve">балк-продукт лекарственного средства </w:t>
      </w:r>
      <w:bookmarkEnd w:id="3"/>
      <w:r w:rsidRPr="00DE31C3">
        <w:rPr>
          <w:sz w:val="28"/>
          <w:szCs w:val="28"/>
        </w:rPr>
        <w:t xml:space="preserve">– дозированный готовый лекарственный препарат, прошедшие все стадии технологического процесса, за исключением окончательной упаковки; </w:t>
      </w:r>
    </w:p>
    <w:p w14:textId="77777777" w14:paraId="197C165C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>5</w:t>
      </w:r>
      <w:r w:rsidRPr="00DE31C3">
        <w:rPr>
          <w:sz w:val="28"/>
          <w:szCs w:val="28"/>
        </w:rPr>
        <w:t xml:space="preserve">) </w:t>
      </w:r>
      <w:bookmarkStart w:name="_Hlk102221984" w:id="4"/>
      <w:r w:rsidRPr="00DE31C3">
        <w:rPr>
          <w:sz w:val="28"/>
          <w:szCs w:val="28"/>
        </w:rPr>
        <w:t xml:space="preserve">упаковка лекарственного средства </w:t>
      </w:r>
      <w:bookmarkEnd w:id="4"/>
      <w:r w:rsidRPr="00DE31C3">
        <w:rPr>
          <w:sz w:val="28"/>
          <w:szCs w:val="28"/>
        </w:rPr>
        <w:t xml:space="preserve">– средство или комплекс средств, обеспечивающих процесс обращения лекарственных средств путем их защиты от </w:t>
      </w:r>
      <w:r w:rsidRPr="00DE31C3">
        <w:rPr>
          <w:sz w:val="28"/>
          <w:szCs w:val="28"/>
        </w:rPr>
        <w:lastRenderedPageBreak/>
        <w:t xml:space="preserve">повреждений и потерь, а также предохраняющих окружающую среду от загрязнений. </w:t>
      </w:r>
    </w:p>
    <w:p w14:textId="77777777" w14:paraId="48728982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bookmarkStart w:name="_Hlk93061794" w:id="5"/>
      <w:r w:rsidRPr="00DE31C3">
        <w:rPr>
          <w:sz w:val="28"/>
          <w:szCs w:val="28"/>
        </w:rPr>
        <w:t>Упаковка состоит из первичной (внутренней), промежуточной (при наличии), вторичной (наружной или потребительской (при наличии)), транспортной (при наличии) упаковки:</w:t>
      </w:r>
    </w:p>
    <w:bookmarkEnd w:id="5"/>
    <w:p w14:textId="77777777" w14:paraId="6D122201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первичная (внутренняя) упаковка – упаковка, непосредственно соприкасающаяся с лекарственным средством;</w:t>
      </w:r>
    </w:p>
    <w:p w14:textId="77777777" w14:paraId="6BAF8223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промежуточная упаковка – упаковка, в которую помещается первичная упаковка с целью дополнительной защиты лекарственного средства или исходя из особенностей применения лекарственного препарата;</w:t>
      </w:r>
    </w:p>
    <w:p w14:textId="77777777" w14:paraId="472069A2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вторичная (наружная или потребительская) упаковка – упаковка, в которую помещается лекарственный препарат в первичной и промежуточной упаковке; </w:t>
      </w:r>
    </w:p>
    <w:p w14:textId="77777777" w14:paraId="41813B80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транспортная упаковка – упаковка, объединяющая наборы однородных (в рамках одного кода товара </w:t>
      </w:r>
      <w:r w:rsidRPr="00DE31C3">
        <w:rPr>
          <w:sz w:val="28"/>
          <w:szCs w:val="28"/>
          <w:lang w:val="en-US"/>
        </w:rPr>
        <w:t>GTIN</w:t>
      </w:r>
      <w:r w:rsidRPr="00DE31C3">
        <w:rPr>
          <w:sz w:val="28"/>
          <w:szCs w:val="28"/>
        </w:rPr>
        <w:t xml:space="preserve"> </w:t>
      </w:r>
      <w:r w:rsidRPr="00DE31C3">
        <w:rPr>
          <w:sz w:val="28"/>
          <w:szCs w:val="28"/>
          <w:lang w:val="kk-KZ"/>
        </w:rPr>
        <w:t>(ГТИН)</w:t>
      </w:r>
      <w:r w:rsidRPr="00DE31C3">
        <w:rPr>
          <w:sz w:val="28"/>
          <w:szCs w:val="28"/>
        </w:rPr>
        <w:t xml:space="preserve"> вторичных (а при их отсутствии – первичных) потребительских упаковок лекарственных средств, используемых для хранения и транспортировки с целью защиты их от повреждений при перемещении и образующая самостоятельную транспортную единицу. Транспортная упаковка включа</w:t>
      </w:r>
      <w:r w:rsidRPr="00DE31C3">
        <w:rPr>
          <w:sz w:val="28"/>
          <w:szCs w:val="28"/>
          <w:lang w:val="kk-KZ"/>
        </w:rPr>
        <w:t>ет</w:t>
      </w:r>
      <w:r w:rsidRPr="00DE31C3">
        <w:rPr>
          <w:sz w:val="28"/>
          <w:szCs w:val="28"/>
        </w:rPr>
        <w:t xml:space="preserve"> в себя транспортные упаковки меньшего размера (объема);</w:t>
      </w:r>
    </w:p>
    <w:p w14:textId="77777777" w14:paraId="15D47A90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>6</w:t>
      </w:r>
      <w:r w:rsidRPr="00DE31C3">
        <w:rPr>
          <w:sz w:val="28"/>
          <w:szCs w:val="28"/>
        </w:rPr>
        <w:t xml:space="preserve">) </w:t>
      </w:r>
      <w:bookmarkStart w:name="_Hlk102222006" w:id="6"/>
      <w:r w:rsidRPr="00DE31C3">
        <w:rPr>
          <w:sz w:val="28"/>
          <w:szCs w:val="28"/>
        </w:rPr>
        <w:t xml:space="preserve">государственный орган в сфере обращения лекарственных средств и медицинских изделий </w:t>
      </w:r>
      <w:bookmarkEnd w:id="6"/>
      <w:r w:rsidRPr="00DE31C3">
        <w:rPr>
          <w:sz w:val="28"/>
          <w:szCs w:val="28"/>
        </w:rPr>
        <w:t xml:space="preserve">(далее – </w:t>
      </w:r>
      <w:bookmarkStart w:name="_Hlk86750049" w:id="7"/>
      <w:r w:rsidRPr="00DE31C3">
        <w:rPr>
          <w:sz w:val="28"/>
          <w:szCs w:val="28"/>
        </w:rPr>
        <w:t>государственный орган</w:t>
      </w:r>
      <w:bookmarkEnd w:id="7"/>
      <w:r w:rsidRPr="00DE31C3">
        <w:rPr>
          <w:sz w:val="28"/>
          <w:szCs w:val="28"/>
        </w:rPr>
        <w:t xml:space="preserve">)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 </w:t>
      </w:r>
    </w:p>
    <w:p w14:textId="77777777" w14:paraId="136EB0B8" w:rsidRDefault="00643C1F" w:rsidP="00643C1F" w:rsidR="00643C1F" w:rsidRPr="00DE31C3">
      <w:pPr>
        <w:ind w:firstLine="720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</w:rPr>
        <w:t>7</w:t>
      </w:r>
      <w:r w:rsidRPr="00DE31C3">
        <w:rPr>
          <w:sz w:val="28"/>
          <w:szCs w:val="28"/>
          <w:lang w:val="kk-KZ"/>
        </w:rPr>
        <w:t xml:space="preserve">) </w:t>
      </w:r>
      <w:bookmarkStart w:name="_Hlk102222056" w:id="8"/>
      <w:r w:rsidRPr="00DE31C3">
        <w:rPr>
          <w:sz w:val="28"/>
          <w:szCs w:val="28"/>
          <w:lang w:val="kk-KZ"/>
        </w:rPr>
        <w:t xml:space="preserve">государственная экспертная организация в сфере обращения лекарственных средств и медицинских изделий </w:t>
      </w:r>
      <w:bookmarkEnd w:id="8"/>
      <w:r w:rsidRPr="00DE31C3">
        <w:rPr>
          <w:sz w:val="28"/>
          <w:szCs w:val="28"/>
          <w:lang w:val="kk-KZ"/>
        </w:rPr>
        <w:t>(далее – экспертная организация)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p w14:textId="77777777" w14:paraId="187E447C" w:rsidRDefault="00643C1F" w:rsidP="00643C1F" w:rsidR="00643C1F" w:rsidRPr="00DE31C3">
      <w:pPr>
        <w:ind w:firstLine="720"/>
        <w:jc w:val="both"/>
        <w:rPr>
          <w:sz w:val="28"/>
          <w:szCs w:val="28"/>
          <w:lang w:val="kk-KZ"/>
        </w:rPr>
      </w:pPr>
      <w:bookmarkStart w:name="_Hlk93053691" w:id="9"/>
      <w:r w:rsidRPr="00DE31C3">
        <w:rPr>
          <w:sz w:val="28"/>
          <w:szCs w:val="28"/>
        </w:rPr>
        <w:t xml:space="preserve">8) </w:t>
      </w:r>
      <w:bookmarkStart w:name="_Hlk102222260" w:id="10"/>
      <w:bookmarkStart w:name="_Hlk93053678" w:id="11"/>
      <w:bookmarkEnd w:id="9"/>
      <w:r w:rsidRPr="00DE31C3">
        <w:rPr>
          <w:sz w:val="28"/>
          <w:szCs w:val="28"/>
          <w:lang w:val="kk-KZ"/>
        </w:rPr>
        <w:t>субъекты в сфере обращения лекарственных средств и медицинских изделий</w:t>
      </w:r>
      <w:bookmarkEnd w:id="10"/>
      <w:r w:rsidRPr="00DE31C3">
        <w:rPr>
          <w:sz w:val="28"/>
          <w:szCs w:val="28"/>
          <w:lang w:val="kk-KZ"/>
        </w:rPr>
        <w:t xml:space="preserve"> – физические или юридические лица, осуществляющие фармацевтическую деятельность;</w:t>
      </w:r>
    </w:p>
    <w:bookmarkEnd w:id="11"/>
    <w:p w14:textId="77777777" w14:paraId="3F160105" w:rsidRDefault="00643C1F" w:rsidP="00643C1F" w:rsidR="00643C1F" w:rsidRPr="00DE31C3">
      <w:pPr>
        <w:ind w:firstLine="720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 xml:space="preserve">9) </w:t>
      </w:r>
      <w:bookmarkStart w:name="_Hlk102222303" w:id="12"/>
      <w:r w:rsidRPr="00DE31C3">
        <w:rPr>
          <w:sz w:val="28"/>
          <w:szCs w:val="28"/>
          <w:lang w:val="kk-KZ"/>
        </w:rPr>
        <w:t xml:space="preserve">производитель лекарственных средств </w:t>
      </w:r>
      <w:bookmarkEnd w:id="12"/>
      <w:r w:rsidRPr="00DE31C3">
        <w:rPr>
          <w:sz w:val="28"/>
          <w:szCs w:val="28"/>
          <w:lang w:val="kk-KZ"/>
        </w:rPr>
        <w:t>– организация, осуществляющая деятельность по производству лекарственных средств и имеющая лицензию на производство лекарственных средств;</w:t>
      </w:r>
    </w:p>
    <w:p w14:textId="77777777" w14:paraId="4A31EA97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>10</w:t>
      </w:r>
      <w:r w:rsidRPr="00DE31C3">
        <w:rPr>
          <w:sz w:val="28"/>
          <w:szCs w:val="28"/>
        </w:rPr>
        <w:t xml:space="preserve">) </w:t>
      </w:r>
      <w:bookmarkStart w:name="_Hlk102222344" w:id="13"/>
      <w:r w:rsidRPr="00DE31C3">
        <w:rPr>
          <w:sz w:val="28"/>
          <w:szCs w:val="28"/>
        </w:rPr>
        <w:t xml:space="preserve">торговое наименование лекарственного средства </w:t>
      </w:r>
      <w:bookmarkEnd w:id="13"/>
      <w:r w:rsidRPr="00DE31C3">
        <w:rPr>
          <w:sz w:val="28"/>
          <w:szCs w:val="28"/>
        </w:rPr>
        <w:t>– название, под которым регистрируется лекарственное средство;</w:t>
      </w:r>
    </w:p>
    <w:p w14:textId="77777777" w14:paraId="78019185" w:rsidRDefault="00643C1F" w:rsidP="00643C1F" w:rsidR="00643C1F" w:rsidRPr="00DE31C3">
      <w:pPr>
        <w:ind w:firstLine="720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 xml:space="preserve">11) </w:t>
      </w:r>
      <w:bookmarkStart w:name="_Hlk102222466" w:id="14"/>
      <w:r w:rsidRPr="00DE31C3">
        <w:rPr>
          <w:sz w:val="28"/>
          <w:szCs w:val="28"/>
          <w:lang w:val="kk-KZ"/>
        </w:rPr>
        <w:t xml:space="preserve">индивидуальный идентификационный номер </w:t>
      </w:r>
      <w:bookmarkEnd w:id="14"/>
      <w:r w:rsidRPr="00DE31C3">
        <w:rPr>
          <w:sz w:val="28"/>
          <w:szCs w:val="28"/>
          <w:lang w:val="kk-KZ"/>
        </w:rPr>
        <w:t>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14:textId="77777777" w14:paraId="6F38A661" w:rsidRDefault="00643C1F" w:rsidP="00643C1F" w:rsidR="00643C1F" w:rsidRPr="00DE31C3">
      <w:pPr>
        <w:ind w:firstLine="720"/>
        <w:jc w:val="both"/>
        <w:rPr>
          <w:sz w:val="28"/>
          <w:szCs w:val="28"/>
          <w:lang w:val="kk-KZ"/>
        </w:rPr>
      </w:pPr>
      <w:bookmarkStart w:name="_Hlk93053638" w:id="15"/>
      <w:r w:rsidRPr="00DE31C3">
        <w:rPr>
          <w:sz w:val="28"/>
          <w:szCs w:val="28"/>
          <w:lang w:val="kk-KZ"/>
        </w:rPr>
        <w:t xml:space="preserve">12) </w:t>
      </w:r>
      <w:bookmarkStart w:name="_Hlk102222691" w:id="16"/>
      <w:bookmarkStart w:name="_Hlk93060089" w:id="17"/>
      <w:bookmarkEnd w:id="15"/>
      <w:r w:rsidRPr="00DE31C3">
        <w:rPr>
          <w:sz w:val="28"/>
          <w:szCs w:val="28"/>
          <w:lang w:val="kk-KZ"/>
        </w:rPr>
        <w:t xml:space="preserve">материальный носитель </w:t>
      </w:r>
      <w:bookmarkEnd w:id="16"/>
      <w:r w:rsidRPr="00DE31C3">
        <w:rPr>
          <w:sz w:val="28"/>
          <w:szCs w:val="28"/>
          <w:lang w:val="kk-KZ"/>
        </w:rPr>
        <w:t xml:space="preserve">– контрольный (идентификационный) знак или объект из любых материалов, который содержит или не содержит элементы </w:t>
      </w:r>
      <w:r w:rsidRPr="00DE31C3">
        <w:rPr>
          <w:sz w:val="28"/>
          <w:szCs w:val="28"/>
          <w:lang w:val="kk-KZ"/>
        </w:rPr>
        <w:lastRenderedPageBreak/>
        <w:t>(средства) защиты от подделки и предназначен для нанесения, хранения и передачи средства идентификации;</w:t>
      </w:r>
    </w:p>
    <w:p w14:textId="77777777" w14:paraId="6B53DC3C" w:rsidRDefault="00643C1F" w:rsidP="00643C1F" w:rsidR="00643C1F" w:rsidRPr="00DE31C3">
      <w:pPr>
        <w:ind w:firstLine="720"/>
        <w:jc w:val="both"/>
        <w:rPr>
          <w:sz w:val="28"/>
          <w:szCs w:val="28"/>
          <w:lang w:val="kk-KZ"/>
        </w:rPr>
      </w:pPr>
      <w:bookmarkStart w:name="_Hlk93058579" w:id="18"/>
      <w:bookmarkEnd w:id="17"/>
      <w:r w:rsidRPr="00DE31C3">
        <w:rPr>
          <w:sz w:val="28"/>
          <w:szCs w:val="28"/>
          <w:lang w:val="kk-KZ"/>
        </w:rPr>
        <w:t xml:space="preserve">13) </w:t>
      </w:r>
      <w:bookmarkStart w:name="_Hlk102223136" w:id="19"/>
      <w:r w:rsidRPr="00DE31C3">
        <w:rPr>
          <w:sz w:val="28"/>
          <w:szCs w:val="28"/>
          <w:lang w:val="kk-KZ"/>
        </w:rPr>
        <w:t xml:space="preserve">средство идентификации </w:t>
      </w:r>
      <w:bookmarkEnd w:id="19"/>
      <w:r w:rsidRPr="00DE31C3">
        <w:rPr>
          <w:sz w:val="28"/>
          <w:szCs w:val="28"/>
          <w:lang w:val="kk-KZ"/>
        </w:rPr>
        <w:t>– уникальная последовательность символов в машиночитаемой форме, представленная в виде штрихового кода, или записанная на радиочастотную метку, или представленная с использованием иного средства (технологии) автоматической идентификации;</w:t>
      </w:r>
      <w:bookmarkEnd w:id="18"/>
    </w:p>
    <w:p w14:textId="77777777" w14:paraId="0B34D386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 xml:space="preserve">14) </w:t>
      </w:r>
      <w:bookmarkStart w:name="_Hlk102223214" w:id="20"/>
      <w:r w:rsidRPr="00DE31C3">
        <w:rPr>
          <w:sz w:val="28"/>
          <w:szCs w:val="28"/>
        </w:rPr>
        <w:t xml:space="preserve">номер серии </w:t>
      </w:r>
      <w:bookmarkEnd w:id="20"/>
      <w:r w:rsidRPr="00DE31C3">
        <w:rPr>
          <w:sz w:val="28"/>
          <w:szCs w:val="28"/>
        </w:rPr>
        <w:t>– отличительная комбинация цифр, букв и (или) символов, позволяющая специфически идентифицировать серию лекарственного средства и определить полную последовательность производственных и контрольных операций, а также проследить реализацию лекарственного средства;</w:t>
      </w:r>
    </w:p>
    <w:p w14:textId="77777777" w14:paraId="04A37A8C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</w:t>
      </w:r>
      <w:r w:rsidRPr="00DE31C3">
        <w:rPr>
          <w:sz w:val="28"/>
          <w:szCs w:val="28"/>
          <w:lang w:val="kk-KZ"/>
        </w:rPr>
        <w:t>5</w:t>
      </w:r>
      <w:r w:rsidRPr="00DE31C3">
        <w:rPr>
          <w:sz w:val="28"/>
          <w:szCs w:val="28"/>
        </w:rPr>
        <w:t xml:space="preserve">) </w:t>
      </w:r>
      <w:bookmarkStart w:name="_Hlk102223632" w:id="21"/>
      <w:r w:rsidRPr="00DE31C3">
        <w:rPr>
          <w:sz w:val="28"/>
          <w:szCs w:val="28"/>
        </w:rPr>
        <w:t xml:space="preserve">стикер (наклейка) </w:t>
      </w:r>
      <w:bookmarkEnd w:id="21"/>
      <w:r w:rsidRPr="00DE31C3">
        <w:rPr>
          <w:sz w:val="28"/>
          <w:szCs w:val="28"/>
        </w:rPr>
        <w:t xml:space="preserve">– носитель информации, на который наносится маркировка с информацией для потребителя на </w:t>
      </w:r>
      <w:r w:rsidRPr="00DE31C3">
        <w:rPr>
          <w:sz w:val="28"/>
          <w:szCs w:val="28"/>
          <w:lang w:val="kk-KZ"/>
        </w:rPr>
        <w:t>казахском</w:t>
      </w:r>
      <w:r w:rsidRPr="00DE31C3">
        <w:rPr>
          <w:sz w:val="28"/>
          <w:szCs w:val="28"/>
        </w:rPr>
        <w:t xml:space="preserve"> и русском языках, прикрепляемый к вторичной упаковке путем наклеивания;</w:t>
      </w:r>
    </w:p>
    <w:p w14:textId="77777777" w14:paraId="0EA10F8D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bookmarkStart w:name="_Hlk93055967" w:id="22"/>
      <w:r w:rsidRPr="00DE31C3">
        <w:rPr>
          <w:sz w:val="28"/>
          <w:szCs w:val="28"/>
        </w:rPr>
        <w:t>1</w:t>
      </w:r>
      <w:r w:rsidRPr="00DE31C3">
        <w:rPr>
          <w:sz w:val="28"/>
          <w:szCs w:val="28"/>
          <w:lang w:val="kk-KZ"/>
        </w:rPr>
        <w:t>6</w:t>
      </w:r>
      <w:r w:rsidRPr="00DE31C3">
        <w:rPr>
          <w:sz w:val="28"/>
          <w:szCs w:val="28"/>
        </w:rPr>
        <w:t xml:space="preserve">) маркировка – информация, нанесенная на упаковку лекарственного средства, содержащую в том числе средства идентификации; </w:t>
      </w:r>
    </w:p>
    <w:bookmarkEnd w:id="22"/>
    <w:p w14:textId="77777777" w14:paraId="53DE3AA9" w:rsidRDefault="00643C1F" w:rsidP="00643C1F" w:rsidR="00643C1F" w:rsidRPr="00DE31C3">
      <w:pPr>
        <w:ind w:firstLine="720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 xml:space="preserve">17) </w:t>
      </w:r>
      <w:bookmarkStart w:name="_Hlk102225313" w:id="23"/>
      <w:r w:rsidRPr="00DE31C3">
        <w:rPr>
          <w:sz w:val="28"/>
          <w:szCs w:val="28"/>
        </w:rPr>
        <w:t xml:space="preserve">товарный знак, знак обслуживания </w:t>
      </w:r>
      <w:bookmarkEnd w:id="23"/>
      <w:r w:rsidRPr="00DE31C3">
        <w:rPr>
          <w:sz w:val="28"/>
          <w:szCs w:val="28"/>
        </w:rPr>
        <w:t>(далее – товарный знак) – обозначение, зарегистрированное в соответствии с Законом Республики Казахстан «О товарных знаках, знаках обслуживания и наименованиях мест происхождения товаров» или охраняемое без регистрации в силу международных договоров, в которых участвует Республика Казахстан, служащее для отличия товаров (услуг) одних юридических или физических лиц от однородных товаров (услуг) других юридических или физических лиц;</w:t>
      </w:r>
    </w:p>
    <w:p w14:textId="77777777" w14:paraId="0F7D4635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 xml:space="preserve">18) </w:t>
      </w:r>
      <w:bookmarkStart w:name="_Hlk102223908" w:id="24"/>
      <w:r w:rsidRPr="00DE31C3">
        <w:rPr>
          <w:sz w:val="28"/>
          <w:szCs w:val="28"/>
        </w:rPr>
        <w:t xml:space="preserve">информационная система </w:t>
      </w:r>
      <w:bookmarkEnd w:id="24"/>
      <w:r w:rsidRPr="00DE31C3">
        <w:rPr>
          <w:sz w:val="28"/>
          <w:szCs w:val="28"/>
        </w:rPr>
        <w:t>(далее – ИС)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p w14:textId="77777777" w14:paraId="53FB0671" w:rsidRDefault="00643C1F" w:rsidP="00643C1F" w:rsidR="00643C1F" w:rsidRPr="00DE31C3">
      <w:pPr>
        <w:ind w:firstLine="720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 xml:space="preserve">19) </w:t>
      </w:r>
      <w:bookmarkStart w:name="_Hlk102223930" w:id="25"/>
      <w:r w:rsidRPr="00DE31C3">
        <w:rPr>
          <w:sz w:val="28"/>
          <w:szCs w:val="28"/>
          <w:lang w:val="kk-KZ"/>
        </w:rPr>
        <w:t>единый оператор маркировки и прослеживаемости товаров</w:t>
      </w:r>
      <w:bookmarkEnd w:id="25"/>
      <w:r w:rsidRPr="00DE31C3">
        <w:rPr>
          <w:sz w:val="28"/>
          <w:szCs w:val="28"/>
          <w:lang w:val="kk-KZ"/>
        </w:rPr>
        <w:br/>
        <w:t>(далее – Оператор) – юридическое лицо, созданное в соответствии с законодательством Республики Казахстан, осуществляющее разработку, администрирование, сопровождение и эксплуатационную поддержку информационной системы маркировки и прослеживаемости товаров, включая разработку, ведение и актуализацию Национального каталога товаров, и </w:t>
      </w:r>
      <w:hyperlink r:id="rId7" w:history="true" w:tooltip="Постановление Правительства Республики Казахстан от 2 февраля 2021 года № 31 ">
        <w:r w:rsidRPr="00DE31C3">
          <w:rPr>
            <w:sz w:val="28"/>
            <w:szCs w:val="28"/>
            <w:lang w:val="kk-KZ"/>
          </w:rPr>
          <w:t>иные функции, определенные</w:t>
        </w:r>
      </w:hyperlink>
      <w:r w:rsidRPr="00DE31C3">
        <w:rPr>
          <w:sz w:val="28"/>
          <w:szCs w:val="28"/>
          <w:lang w:val="kk-KZ"/>
        </w:rPr>
        <w:t xml:space="preserve"> Правительством Республики Казахстан; </w:t>
      </w:r>
    </w:p>
    <w:p w14:textId="77777777" w14:paraId="6032F6D0" w:rsidRDefault="00643C1F" w:rsidP="00643C1F" w:rsidR="00643C1F" w:rsidRPr="00DE31C3">
      <w:pPr>
        <w:ind w:firstLine="720"/>
        <w:jc w:val="both"/>
        <w:rPr>
          <w:sz w:val="28"/>
          <w:szCs w:val="28"/>
          <w:lang w:val="kk-KZ"/>
        </w:rPr>
      </w:pPr>
      <w:bookmarkStart w:name="_Hlk93059224" w:id="26"/>
      <w:r w:rsidRPr="00DE31C3">
        <w:rPr>
          <w:sz w:val="28"/>
          <w:szCs w:val="28"/>
          <w:lang w:val="kk-KZ"/>
        </w:rPr>
        <w:t xml:space="preserve">20) </w:t>
      </w:r>
      <w:bookmarkStart w:name="_Hlk102224534" w:id="27"/>
      <w:bookmarkEnd w:id="26"/>
      <w:r w:rsidRPr="00DE31C3">
        <w:rPr>
          <w:sz w:val="28"/>
          <w:szCs w:val="28"/>
        </w:rPr>
        <w:t xml:space="preserve">оператор фискальных данных </w:t>
      </w:r>
      <w:bookmarkEnd w:id="27"/>
      <w:r w:rsidRPr="00DE31C3">
        <w:rPr>
          <w:sz w:val="28"/>
          <w:szCs w:val="28"/>
        </w:rPr>
        <w:t>– юридическое лицо, обеспечивающее передачу сведений о денежных расчетах в оперативном режиме в налоговые органы по сетям телекоммуникаций общего пользования</w:t>
      </w:r>
      <w:r w:rsidRPr="00DE31C3">
        <w:rPr>
          <w:sz w:val="28"/>
          <w:szCs w:val="28"/>
          <w:lang w:val="kk-KZ"/>
        </w:rPr>
        <w:t>, определенное государственным органом, осуществляющим руководство в сфере обеспечения поступлений налогов и платежей в бюджет, по согласованию с уполномоченным органом в сфере информатизации;</w:t>
      </w:r>
    </w:p>
    <w:p w14:textId="77777777" w14:paraId="1E337AA2" w:rsidRDefault="00643C1F" w:rsidP="00643C1F" w:rsidR="00643C1F" w:rsidRPr="00DE31C3">
      <w:pPr>
        <w:ind w:firstLine="720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 xml:space="preserve">21) </w:t>
      </w:r>
      <w:bookmarkStart w:name="_Hlk102224682" w:id="28"/>
      <w:r w:rsidRPr="00DE31C3">
        <w:rPr>
          <w:sz w:val="28"/>
          <w:szCs w:val="28"/>
          <w:lang w:val="kk-KZ"/>
        </w:rPr>
        <w:t xml:space="preserve">электронная цифровая подпись </w:t>
      </w:r>
      <w:bookmarkEnd w:id="28"/>
      <w:r w:rsidRPr="00DE31C3">
        <w:rPr>
          <w:sz w:val="28"/>
          <w:szCs w:val="28"/>
          <w:lang w:val="kk-KZ"/>
        </w:rPr>
        <w:t xml:space="preserve">(далее – ЭЦП) – набор электронных цифровых символов, созданный средствами электронной цифровой подписи и </w:t>
      </w:r>
      <w:r w:rsidRPr="00DE31C3">
        <w:rPr>
          <w:sz w:val="28"/>
          <w:szCs w:val="28"/>
          <w:lang w:val="kk-KZ"/>
        </w:rPr>
        <w:lastRenderedPageBreak/>
        <w:t>подтверждающий достоверность электронного документа, его принадлежность и неизменность содержания;</w:t>
      </w:r>
    </w:p>
    <w:p w14:textId="77777777" w14:paraId="37F45000" w:rsidRDefault="00643C1F" w:rsidP="00643C1F" w:rsidR="00643C1F" w:rsidRPr="00DE31C3">
      <w:pPr>
        <w:ind w:firstLine="720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>22) прослеживаемость лекарственных средств - организация учета лекарственных средств, подлежащих прослеживаемости, и операций, связанных с их оборотом, с использованием информационной системы маркировки и прослеживаемости.</w:t>
      </w:r>
    </w:p>
    <w:p w14:textId="77777777" w14:paraId="32ADDDDA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3. Макеты маркировки упаковок, этикеток и стикеров на лекарственные средства регистрируются государственным органом при государственной регистрации лекарственного средства в Республике Казахстан, проводимой в соответствии с Правилами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изделия, утвержденных приказом Министра здравоохранения Республики Казахстан от 9 февраля 2021 года № ҚР ДСМ-16 «Об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изделия» (зарегистрирован в </w:t>
      </w:r>
      <w:r w:rsidRPr="00DE31C3">
        <w:rPr>
          <w:sz w:val="28"/>
          <w:szCs w:val="28"/>
          <w:lang w:val="kk-KZ"/>
        </w:rPr>
        <w:t>Р</w:t>
      </w:r>
      <w:r w:rsidRPr="00DE31C3">
        <w:rPr>
          <w:sz w:val="28"/>
          <w:szCs w:val="28"/>
        </w:rPr>
        <w:t>еестре государственной регистрации нормативных правовых актов под №</w:t>
      </w:r>
      <w:r w:rsidRPr="00DE31C3">
        <w:t xml:space="preserve"> </w:t>
      </w:r>
      <w:r w:rsidRPr="00DE31C3">
        <w:rPr>
          <w:sz w:val="28"/>
          <w:szCs w:val="28"/>
        </w:rPr>
        <w:t>22175).</w:t>
      </w:r>
    </w:p>
    <w:p w14:textId="77777777" w14:paraId="5324C378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4. Информация об организации, принимающей претензии (предложения) по качеству лекарственных средств на территории Республики Казахстан, указывается в инструкции по медицинскому применению лекарственных средств.</w:t>
      </w:r>
    </w:p>
    <w:p w14:textId="77777777" w14:paraId="446BB32D" w:rsidRDefault="00643C1F" w:rsidP="00643C1F" w:rsidR="00643C1F" w:rsidRPr="00DE31C3">
      <w:pPr>
        <w:ind w:firstLine="720"/>
        <w:jc w:val="center"/>
        <w:rPr>
          <w:sz w:val="28"/>
          <w:szCs w:val="28"/>
        </w:rPr>
      </w:pPr>
    </w:p>
    <w:p w14:textId="77777777" w14:paraId="72C5A45B" w:rsidRDefault="00643C1F" w:rsidP="00643C1F" w:rsidR="00643C1F" w:rsidRPr="00DE31C3">
      <w:pPr>
        <w:rPr>
          <w:sz w:val="28"/>
          <w:szCs w:val="28"/>
        </w:rPr>
      </w:pPr>
    </w:p>
    <w:p w14:textId="77777777" w14:paraId="233F1D30" w:rsidRDefault="00643C1F" w:rsidP="00643C1F" w:rsidR="00643C1F" w:rsidRPr="00DE31C3">
      <w:pPr>
        <w:pStyle w:val="2"/>
        <w:jc w:val="center"/>
        <w:rPr>
          <w:sz w:val="28"/>
          <w:szCs w:val="22"/>
        </w:rPr>
      </w:pPr>
      <w:r w:rsidRPr="00DE31C3">
        <w:rPr>
          <w:sz w:val="28"/>
          <w:szCs w:val="22"/>
        </w:rPr>
        <w:t>Глава 2.</w:t>
      </w:r>
      <w:r w:rsidRPr="00DE31C3">
        <w:rPr>
          <w:rFonts w:hAnsi="Times New Roman" w:ascii="Times New Roman"/>
          <w:sz w:val="28"/>
          <w:szCs w:val="22"/>
        </w:rPr>
        <w:t xml:space="preserve"> Порядок</w:t>
      </w:r>
      <w:r w:rsidRPr="00DE31C3">
        <w:rPr>
          <w:sz w:val="28"/>
          <w:szCs w:val="22"/>
        </w:rPr>
        <w:t xml:space="preserve"> маркировки лекарственных средств</w:t>
      </w:r>
    </w:p>
    <w:p w14:textId="77777777" w14:paraId="474F8418" w:rsidRDefault="00643C1F" w:rsidP="00643C1F" w:rsidR="00643C1F" w:rsidRPr="00DE31C3">
      <w:pPr>
        <w:ind w:firstLine="720"/>
        <w:jc w:val="center"/>
        <w:rPr>
          <w:sz w:val="28"/>
          <w:szCs w:val="28"/>
        </w:rPr>
      </w:pPr>
    </w:p>
    <w:p w14:textId="77777777" w14:paraId="508B5566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5. Маркировка лекарственных средств осуществляется производителем (или предприятием-упаковщиком) лекарственных средств на каждую единицу упаковки (первичную, промежуточную, вторичную) на казахском и русском языках. </w:t>
      </w:r>
    </w:p>
    <w:p w14:textId="77777777" w14:paraId="0C580B3D" w:rsidRDefault="00643C1F" w:rsidP="00643C1F" w:rsidR="00643C1F" w:rsidRPr="00DE31C3">
      <w:pPr>
        <w:ind w:firstLine="709"/>
        <w:jc w:val="both"/>
        <w:rPr>
          <w:sz w:val="28"/>
          <w:lang w:val="kk-KZ"/>
        </w:rPr>
      </w:pPr>
      <w:r w:rsidRPr="00DE31C3">
        <w:rPr>
          <w:sz w:val="28"/>
          <w:szCs w:val="28"/>
        </w:rPr>
        <w:t xml:space="preserve">При этом, маркировка лекарственных средств </w:t>
      </w:r>
      <w:r w:rsidRPr="00DE31C3">
        <w:rPr>
          <w:sz w:val="28"/>
        </w:rPr>
        <w:t>средствами идентификации осуществляется участник</w:t>
      </w:r>
      <w:r w:rsidRPr="00DE31C3">
        <w:rPr>
          <w:sz w:val="28"/>
          <w:lang w:val="kk-KZ"/>
        </w:rPr>
        <w:t>ами</w:t>
      </w:r>
      <w:r w:rsidRPr="00DE31C3">
        <w:rPr>
          <w:sz w:val="28"/>
        </w:rPr>
        <w:t xml:space="preserve"> оборота лекарственных средств</w:t>
      </w:r>
      <w:r w:rsidRPr="00DE31C3">
        <w:rPr>
          <w:sz w:val="28"/>
          <w:lang w:val="kk-KZ"/>
        </w:rPr>
        <w:t xml:space="preserve"> </w:t>
      </w:r>
      <w:r w:rsidRPr="00DE31C3">
        <w:rPr>
          <w:sz w:val="28"/>
        </w:rPr>
        <w:t>в соответствии с параграфом 2 настоящей главы Правил</w:t>
      </w:r>
      <w:r w:rsidRPr="00DE31C3">
        <w:rPr>
          <w:sz w:val="28"/>
          <w:lang w:val="kk-KZ"/>
        </w:rPr>
        <w:t xml:space="preserve"> при</w:t>
      </w:r>
      <w:r w:rsidRPr="00DE31C3">
        <w:t xml:space="preserve"> </w:t>
      </w:r>
      <w:r w:rsidRPr="00DE31C3">
        <w:rPr>
          <w:sz w:val="28"/>
          <w:lang w:val="kk-KZ"/>
        </w:rPr>
        <w:t>обороте лекарственных средств, включающего закуп (приобретение), хранение, ввоз на территорию Республики Казахстан, производство, маркировк</w:t>
      </w:r>
      <w:r>
        <w:rPr>
          <w:sz w:val="28"/>
          <w:lang w:val="kk-KZ"/>
        </w:rPr>
        <w:t>у</w:t>
      </w:r>
      <w:r w:rsidRPr="00DE31C3">
        <w:rPr>
          <w:sz w:val="28"/>
          <w:lang w:val="kk-KZ"/>
        </w:rPr>
        <w:t>, транспортировк</w:t>
      </w:r>
      <w:r>
        <w:rPr>
          <w:sz w:val="28"/>
          <w:lang w:val="kk-KZ"/>
        </w:rPr>
        <w:t>у</w:t>
      </w:r>
      <w:r w:rsidRPr="00DE31C3">
        <w:rPr>
          <w:sz w:val="28"/>
          <w:lang w:val="kk-KZ"/>
        </w:rPr>
        <w:t>, реализаци</w:t>
      </w:r>
      <w:r>
        <w:rPr>
          <w:sz w:val="28"/>
          <w:lang w:val="kk-KZ"/>
        </w:rPr>
        <w:t>ю</w:t>
      </w:r>
      <w:r w:rsidRPr="00DE31C3">
        <w:rPr>
          <w:sz w:val="28"/>
          <w:lang w:val="kk-KZ"/>
        </w:rPr>
        <w:t xml:space="preserve"> лекарственных средств.</w:t>
      </w:r>
    </w:p>
    <w:p w14:textId="77777777" w14:paraId="28B3ED31" w:rsidRDefault="00643C1F" w:rsidP="00643C1F" w:rsidR="00643C1F" w:rsidRPr="00DE31C3">
      <w:pPr>
        <w:ind w:firstLine="709"/>
        <w:jc w:val="both"/>
        <w:rPr>
          <w:sz w:val="28"/>
          <w:szCs w:val="28"/>
          <w:lang w:val="kk-KZ"/>
        </w:rPr>
      </w:pPr>
      <w:r w:rsidRPr="00DE31C3">
        <w:rPr>
          <w:sz w:val="28"/>
          <w:lang w:val="kk-KZ"/>
        </w:rPr>
        <w:t xml:space="preserve">Участниками оборота лекарственных средств (далее – УОЛС) являются </w:t>
      </w:r>
      <w:r w:rsidRPr="00DE31C3">
        <w:rPr>
          <w:sz w:val="28"/>
        </w:rPr>
        <w:t>субъект</w:t>
      </w:r>
      <w:r w:rsidRPr="00DE31C3">
        <w:rPr>
          <w:sz w:val="28"/>
          <w:lang w:val="kk-KZ"/>
        </w:rPr>
        <w:t>ы</w:t>
      </w:r>
      <w:r w:rsidRPr="00DE31C3">
        <w:rPr>
          <w:sz w:val="28"/>
        </w:rPr>
        <w:t xml:space="preserve"> в сфере обращения лекарственных средств и медицинских изделий, представительства и (или) филиал</w:t>
      </w:r>
      <w:r w:rsidRPr="00DE31C3">
        <w:rPr>
          <w:sz w:val="28"/>
          <w:lang w:val="kk-KZ"/>
        </w:rPr>
        <w:t>ы</w:t>
      </w:r>
      <w:r w:rsidRPr="00DE31C3">
        <w:rPr>
          <w:sz w:val="28"/>
        </w:rPr>
        <w:t xml:space="preserve"> иностранных производителей лекарственных средств, доверенны</w:t>
      </w:r>
      <w:r w:rsidRPr="00DE31C3">
        <w:rPr>
          <w:sz w:val="28"/>
          <w:lang w:val="kk-KZ"/>
        </w:rPr>
        <w:t>е</w:t>
      </w:r>
      <w:r w:rsidRPr="00DE31C3">
        <w:rPr>
          <w:sz w:val="28"/>
        </w:rPr>
        <w:t xml:space="preserve"> физическ</w:t>
      </w:r>
      <w:r w:rsidRPr="00DE31C3">
        <w:rPr>
          <w:sz w:val="28"/>
          <w:lang w:val="kk-KZ"/>
        </w:rPr>
        <w:t>ие</w:t>
      </w:r>
      <w:r w:rsidRPr="00DE31C3">
        <w:rPr>
          <w:sz w:val="28"/>
        </w:rPr>
        <w:t xml:space="preserve"> и юридически</w:t>
      </w:r>
      <w:r w:rsidRPr="00DE31C3">
        <w:rPr>
          <w:sz w:val="28"/>
          <w:lang w:val="kk-KZ"/>
        </w:rPr>
        <w:t>е</w:t>
      </w:r>
      <w:r w:rsidRPr="00DE31C3">
        <w:rPr>
          <w:sz w:val="28"/>
        </w:rPr>
        <w:t xml:space="preserve"> лица иностранных производителей, держател</w:t>
      </w:r>
      <w:r w:rsidRPr="00DE31C3">
        <w:rPr>
          <w:sz w:val="28"/>
          <w:lang w:val="kk-KZ"/>
        </w:rPr>
        <w:t>и</w:t>
      </w:r>
      <w:r w:rsidRPr="00DE31C3">
        <w:rPr>
          <w:sz w:val="28"/>
        </w:rPr>
        <w:t xml:space="preserve"> регистрационных удостоверений и иностранны</w:t>
      </w:r>
      <w:r w:rsidRPr="00DE31C3">
        <w:rPr>
          <w:sz w:val="28"/>
          <w:lang w:val="kk-KZ"/>
        </w:rPr>
        <w:t>е</w:t>
      </w:r>
      <w:r w:rsidRPr="00DE31C3">
        <w:rPr>
          <w:sz w:val="28"/>
        </w:rPr>
        <w:t xml:space="preserve"> производител</w:t>
      </w:r>
      <w:r w:rsidRPr="00DE31C3">
        <w:rPr>
          <w:sz w:val="28"/>
          <w:lang w:val="kk-KZ"/>
        </w:rPr>
        <w:t>и</w:t>
      </w:r>
      <w:r w:rsidRPr="00DE31C3">
        <w:rPr>
          <w:sz w:val="28"/>
        </w:rPr>
        <w:t xml:space="preserve"> лекарственных средств, а также дочерни</w:t>
      </w:r>
      <w:r w:rsidRPr="00DE31C3">
        <w:rPr>
          <w:sz w:val="28"/>
          <w:lang w:val="kk-KZ"/>
        </w:rPr>
        <w:t>е</w:t>
      </w:r>
      <w:r w:rsidRPr="00DE31C3">
        <w:rPr>
          <w:sz w:val="28"/>
        </w:rPr>
        <w:t xml:space="preserve"> организаци</w:t>
      </w:r>
      <w:r w:rsidRPr="00DE31C3">
        <w:rPr>
          <w:sz w:val="28"/>
          <w:lang w:val="kk-KZ"/>
        </w:rPr>
        <w:t>и</w:t>
      </w:r>
      <w:r w:rsidRPr="00DE31C3">
        <w:rPr>
          <w:sz w:val="28"/>
        </w:rPr>
        <w:t xml:space="preserve"> иностранных производителей лекарственных средств</w:t>
      </w:r>
      <w:r w:rsidRPr="00DE31C3">
        <w:rPr>
          <w:sz w:val="28"/>
          <w:lang w:val="kk-KZ"/>
        </w:rPr>
        <w:t>.</w:t>
      </w:r>
    </w:p>
    <w:p w14:textId="77777777" w14:paraId="199F35F6" w:rsidRDefault="00643C1F" w:rsidP="00643C1F" w:rsidR="00643C1F" w:rsidRPr="00DE31C3">
      <w:pPr>
        <w:ind w:firstLine="709"/>
        <w:jc w:val="both"/>
      </w:pPr>
      <w:r w:rsidRPr="00DE31C3">
        <w:rPr>
          <w:sz w:val="28"/>
        </w:rPr>
        <w:lastRenderedPageBreak/>
        <w:t>Маркировка на упаковке является единой для каждой серии лекарственных средств, при этом маркировка средствами идентификации является индивидуальной для каждой упаковки.</w:t>
      </w:r>
    </w:p>
    <w:p w14:textId="77777777" w14:paraId="0BE5EAF3" w:rsidRDefault="00643C1F" w:rsidP="00643C1F" w:rsidR="00643C1F" w:rsidRPr="00DE31C3">
      <w:pPr>
        <w:ind w:firstLine="709"/>
        <w:jc w:val="both"/>
        <w:rPr>
          <w:sz w:val="28"/>
          <w:lang w:val="kk-KZ"/>
        </w:rPr>
      </w:pPr>
      <w:r w:rsidRPr="00DE31C3">
        <w:rPr>
          <w:sz w:val="28"/>
        </w:rPr>
        <w:t>Маркировка лекарственных средств не противоречит или искажает сведения, содержащиеся в документах регистрационного досье, и не носит рекламный характер.</w:t>
      </w:r>
    </w:p>
    <w:p w14:textId="77777777" w14:paraId="0E7311D2" w:rsidRDefault="00643C1F" w:rsidP="00643C1F" w:rsidR="00643C1F" w:rsidRPr="00DE31C3">
      <w:pPr>
        <w:ind w:firstLine="709"/>
        <w:jc w:val="both"/>
      </w:pPr>
      <w:r w:rsidRPr="00DE31C3">
        <w:rPr>
          <w:sz w:val="28"/>
        </w:rPr>
        <w:t>На упаковку лекарственного препарата по решению УОЛС разрешается нанесение:</w:t>
      </w:r>
    </w:p>
    <w:p w14:textId="77777777" w14:paraId="6F7F58D6" w:rsidRDefault="00643C1F" w:rsidP="00643C1F" w:rsidR="00643C1F" w:rsidRPr="00DE31C3">
      <w:pPr>
        <w:ind w:firstLine="709"/>
        <w:jc w:val="both"/>
      </w:pPr>
      <w:r w:rsidRPr="00DE31C3">
        <w:rPr>
          <w:sz w:val="28"/>
        </w:rPr>
        <w:t>1) голографических и защитных знаков, дублирования текста маркировки с использованием азбуки Брайля (для лиц с ограниченными возможностями по зрению), символов или пиктограмм, которые помогают разъяснить информацию потребителю;</w:t>
      </w:r>
    </w:p>
    <w:p w14:textId="77777777" w14:paraId="038008C0" w:rsidRDefault="00643C1F" w:rsidP="00643C1F" w:rsidR="00643C1F" w:rsidRPr="00DE31C3">
      <w:pPr>
        <w:ind w:firstLine="709"/>
        <w:jc w:val="both"/>
      </w:pPr>
      <w:r w:rsidRPr="00DE31C3">
        <w:rPr>
          <w:sz w:val="28"/>
        </w:rPr>
        <w:t>2) текста инструкции по медицинскому применению на упаковку лекарственного препарата, отпускаемого без рецепта врача;</w:t>
      </w:r>
    </w:p>
    <w:p w14:textId="77777777" w14:paraId="61DC5CBA" w:rsidRDefault="00643C1F" w:rsidP="00643C1F" w:rsidR="00643C1F" w:rsidRPr="00DE31C3">
      <w:pPr>
        <w:ind w:firstLine="709"/>
        <w:jc w:val="both"/>
      </w:pPr>
      <w:r w:rsidRPr="00DE31C3">
        <w:rPr>
          <w:sz w:val="28"/>
        </w:rPr>
        <w:t xml:space="preserve">3) дополнительного текста маркировки на </w:t>
      </w:r>
      <w:r w:rsidRPr="00DE31C3">
        <w:rPr>
          <w:sz w:val="28"/>
          <w:lang w:val="kk-KZ"/>
        </w:rPr>
        <w:t>иностранных</w:t>
      </w:r>
      <w:r w:rsidRPr="00DE31C3">
        <w:rPr>
          <w:sz w:val="28"/>
        </w:rPr>
        <w:t xml:space="preserve"> языках при условии полной идентичности информации;</w:t>
      </w:r>
    </w:p>
    <w:p w14:textId="77777777" w14:paraId="5DDE4780" w:rsidRDefault="00643C1F" w:rsidP="00643C1F" w:rsidR="00643C1F" w:rsidRPr="00DE31C3">
      <w:pPr>
        <w:ind w:firstLine="709"/>
        <w:jc w:val="both"/>
        <w:rPr>
          <w:sz w:val="28"/>
        </w:rPr>
      </w:pPr>
      <w:r w:rsidRPr="00DE31C3">
        <w:rPr>
          <w:sz w:val="28"/>
        </w:rPr>
        <w:t>4) штрих-кода (при наличии).</w:t>
      </w:r>
    </w:p>
    <w:p w14:textId="77777777" w14:paraId="3369E3F9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</w:rPr>
        <w:t>Цветовое оформление дизайна упаковки лекарственного препарата одной и той же лекарственной формы, содержащего разные количества активных веществ, различается.</w:t>
      </w:r>
    </w:p>
    <w:p w14:textId="77777777" w14:paraId="005BA592" w:rsidRDefault="00643C1F" w:rsidP="00643C1F" w:rsidR="00643C1F" w:rsidRPr="00DE31C3">
      <w:pPr>
        <w:ind w:firstLine="720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</w:rPr>
        <w:t>6. Маркировка лекарственных средств средствами идентификации осуществляется в соответствии с требованиями настоящих Правил:</w:t>
      </w:r>
    </w:p>
    <w:p w14:textId="77777777" w14:paraId="56EB8AE9" w:rsidRDefault="00643C1F" w:rsidP="00643C1F" w:rsidR="00643C1F" w:rsidRPr="00DE31C3">
      <w:pPr>
        <w:widowControl w:val="false"/>
        <w:tabs>
          <w:tab w:pos="0" w:val="left"/>
          <w:tab w:pos="142" w:val="left"/>
        </w:tabs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1) при производстве лекарственных средств на территории Республики Казахстан – в местах производства лекарственных средств до начала транспортировки и (или) реализации; </w:t>
      </w:r>
    </w:p>
    <w:p w14:textId="77777777" w14:paraId="253CE151" w:rsidRDefault="00643C1F" w:rsidP="00643C1F" w:rsidR="00643C1F" w:rsidRPr="00DE31C3">
      <w:pPr>
        <w:widowControl w:val="false"/>
        <w:tabs>
          <w:tab w:pos="0" w:val="left"/>
          <w:tab w:pos="993" w:val="left"/>
        </w:tabs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2) при импорте лекарственных средств, в том числе при ввозе зарегистрированных и незарегистрированных в Республике Казахстан лекарственных средств, ввезенных в соответствии с Правилами ввоза, вывоза на территорию Республики Казахстан с территории государств, не являющихся государствами-членами Е</w:t>
      </w:r>
      <w:r w:rsidRPr="00DE31C3">
        <w:rPr>
          <w:sz w:val="28"/>
          <w:szCs w:val="28"/>
          <w:lang w:val="kk-KZ"/>
        </w:rPr>
        <w:t>вразийского экономического союза</w:t>
      </w:r>
      <w:r w:rsidRPr="00DE31C3">
        <w:rPr>
          <w:sz w:val="28"/>
          <w:szCs w:val="28"/>
        </w:rPr>
        <w:t xml:space="preserve"> – на территории третьих стран, до ввоза на территорию Республики Казахстан и (или) на таможенных складах, соответствующих стандарту надлежащей дистрибьюторской практики, до помещения таких лекарственных средств под таможенные процедуры выпуска для внутреннего потребления или реимпорта;</w:t>
      </w:r>
    </w:p>
    <w:p w14:textId="77777777" w14:paraId="2B9CAC08" w:rsidRDefault="00643C1F" w:rsidP="00643C1F" w:rsidR="00643C1F" w:rsidRPr="00DE31C3">
      <w:pPr>
        <w:widowControl w:val="false"/>
        <w:tabs>
          <w:tab w:pos="0" w:val="left"/>
          <w:tab w:pos="993" w:val="left"/>
        </w:tabs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3) при ввозе лекарственных средств на территорию Республики Казахстан с территории государств-членов Е</w:t>
      </w:r>
      <w:r w:rsidRPr="00DE31C3">
        <w:rPr>
          <w:sz w:val="28"/>
          <w:szCs w:val="28"/>
          <w:lang w:val="kk-KZ"/>
        </w:rPr>
        <w:t>вразийского экономического союза</w:t>
      </w:r>
      <w:r w:rsidRPr="00DE31C3">
        <w:rPr>
          <w:sz w:val="28"/>
          <w:szCs w:val="28"/>
        </w:rPr>
        <w:t xml:space="preserve"> – за пределами государственной границы Республики Казахстан, в том числе при ввозе зарегистрированных и не зарегистрированных в Республике Казахстан лекарственных средств, ввезенных согласно Правил ввоза на территорию Республики Казахстан лекарственных средств и медицинских изделий и оказания государственной услуги </w:t>
      </w:r>
      <w:r w:rsidRPr="00DE31C3">
        <w:rPr>
          <w:sz w:val="28"/>
          <w:szCs w:val="28"/>
          <w:lang w:val="kk-KZ"/>
        </w:rPr>
        <w:t>«</w:t>
      </w:r>
      <w:r w:rsidRPr="00DE31C3">
        <w:rPr>
          <w:sz w:val="28"/>
          <w:szCs w:val="28"/>
        </w:rPr>
        <w:t>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</w:t>
      </w:r>
      <w:r w:rsidRPr="00DE31C3">
        <w:rPr>
          <w:sz w:val="28"/>
          <w:szCs w:val="28"/>
          <w:lang w:val="kk-KZ"/>
        </w:rPr>
        <w:t>»</w:t>
      </w:r>
      <w:r w:rsidRPr="00DE31C3">
        <w:rPr>
          <w:sz w:val="28"/>
          <w:szCs w:val="28"/>
        </w:rPr>
        <w:t xml:space="preserve">, утвержденных </w:t>
      </w:r>
      <w:r w:rsidRPr="00DE31C3">
        <w:rPr>
          <w:sz w:val="28"/>
          <w:szCs w:val="28"/>
          <w:lang w:val="kk-KZ"/>
        </w:rPr>
        <w:t xml:space="preserve">приложением 1 к </w:t>
      </w:r>
      <w:r w:rsidRPr="00DE31C3">
        <w:rPr>
          <w:sz w:val="28"/>
          <w:szCs w:val="28"/>
        </w:rPr>
        <w:t>приказ</w:t>
      </w:r>
      <w:r w:rsidRPr="00DE31C3">
        <w:rPr>
          <w:sz w:val="28"/>
          <w:szCs w:val="28"/>
          <w:lang w:val="kk-KZ"/>
        </w:rPr>
        <w:t xml:space="preserve">у </w:t>
      </w:r>
      <w:r w:rsidRPr="00DE31C3">
        <w:rPr>
          <w:sz w:val="28"/>
          <w:szCs w:val="28"/>
        </w:rPr>
        <w:t xml:space="preserve">Министра </w:t>
      </w:r>
      <w:r w:rsidRPr="00DE31C3">
        <w:rPr>
          <w:sz w:val="28"/>
          <w:szCs w:val="28"/>
        </w:rPr>
        <w:lastRenderedPageBreak/>
        <w:t xml:space="preserve">здравоохранения Республики Казахстан от 8 декабря 2020 года </w:t>
      </w:r>
      <w:r w:rsidRPr="00DE31C3">
        <w:rPr>
          <w:sz w:val="28"/>
          <w:szCs w:val="28"/>
        </w:rPr>
        <w:br/>
        <w:t>№ ҚР ДСМ-237/2020</w:t>
      </w:r>
      <w:r w:rsidRPr="00DE31C3">
        <w:rPr>
          <w:sz w:val="28"/>
          <w:szCs w:val="28"/>
          <w:lang w:val="kk-KZ"/>
        </w:rPr>
        <w:t xml:space="preserve"> «</w:t>
      </w:r>
      <w:r w:rsidRPr="00DE31C3">
        <w:rPr>
          <w:sz w:val="28"/>
          <w:szCs w:val="28"/>
        </w:rPr>
        <w:t xml:space="preserve">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</w:t>
      </w:r>
      <w:r w:rsidRPr="00DE31C3">
        <w:rPr>
          <w:sz w:val="28"/>
          <w:szCs w:val="28"/>
          <w:lang w:val="kk-KZ"/>
        </w:rPr>
        <w:t>«</w:t>
      </w:r>
      <w:r w:rsidRPr="00DE31C3">
        <w:rPr>
          <w:sz w:val="28"/>
          <w:szCs w:val="28"/>
        </w:rPr>
        <w:t>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</w:t>
      </w:r>
      <w:r w:rsidRPr="00DE31C3">
        <w:rPr>
          <w:sz w:val="28"/>
          <w:szCs w:val="28"/>
          <w:lang w:val="kk-KZ"/>
        </w:rPr>
        <w:t xml:space="preserve">» </w:t>
      </w:r>
      <w:r w:rsidRPr="00DE31C3">
        <w:rPr>
          <w:sz w:val="28"/>
          <w:szCs w:val="28"/>
        </w:rPr>
        <w:t>(зарегистрирован в Реестре государственной регистрации нормативных правовых актов под № 21749)</w:t>
      </w:r>
      <w:r w:rsidRPr="00DE31C3">
        <w:rPr>
          <w:sz w:val="28"/>
          <w:szCs w:val="28"/>
        </w:rPr>
        <w:br/>
        <w:t>(далее – Правила ввоз</w:t>
      </w:r>
      <w:r w:rsidRPr="00DE31C3">
        <w:rPr>
          <w:sz w:val="28"/>
          <w:szCs w:val="28"/>
          <w:lang w:val="kk-KZ"/>
        </w:rPr>
        <w:t>а)</w:t>
      </w:r>
      <w:r w:rsidRPr="00DE31C3">
        <w:rPr>
          <w:sz w:val="28"/>
          <w:szCs w:val="28"/>
        </w:rPr>
        <w:t>.</w:t>
      </w:r>
    </w:p>
    <w:p w14:textId="77777777" w14:paraId="34806CF3" w:rsidRDefault="00643C1F" w:rsidP="00643C1F" w:rsidR="00643C1F" w:rsidRPr="00AF216E">
      <w:pPr>
        <w:ind w:firstLine="720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 xml:space="preserve">Маркированными лекарственными средствами признаются </w:t>
      </w:r>
      <w:r w:rsidRPr="00DE31C3">
        <w:rPr>
          <w:sz w:val="28"/>
          <w:szCs w:val="28"/>
        </w:rPr>
        <w:t xml:space="preserve">лекарственные средства, на которые нанесены средства идентификации с соблюдением требований настоящих Правил, и сведения о которых содержатся в ИС  маркировки и прослеживаемости товаров, предназначенной для информационного обеспечения процессов маркировки товаров средствами идентификации и их дальнейшей прослеживаемости в процессе оборота </w:t>
      </w:r>
      <w:r w:rsidRPr="00DE31C3">
        <w:rPr>
          <w:sz w:val="28"/>
          <w:szCs w:val="28"/>
        </w:rPr>
        <w:br/>
        <w:t>(далее – ИС МПТ)</w:t>
      </w:r>
      <w:r>
        <w:rPr>
          <w:sz w:val="28"/>
          <w:szCs w:val="28"/>
          <w:lang w:val="kk-KZ"/>
        </w:rPr>
        <w:t>.</w:t>
      </w:r>
    </w:p>
    <w:p w14:textId="77777777" w14:paraId="3DE0690A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7. Маркировка лекарственных </w:t>
      </w:r>
      <w:r w:rsidRPr="00DE31C3">
        <w:rPr>
          <w:sz w:val="28"/>
        </w:rPr>
        <w:t>средств средствами идентификации</w:t>
      </w:r>
      <w:r w:rsidRPr="00DE31C3">
        <w:rPr>
          <w:sz w:val="28"/>
          <w:szCs w:val="28"/>
        </w:rPr>
        <w:t xml:space="preserve"> не распространяются на: </w:t>
      </w:r>
    </w:p>
    <w:p w14:textId="77777777" w14:paraId="652A7867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1) лекарственные средства, предназначенные для лечения пассажиров и членов экипажей транспортных средств, поездных бригад и водителей транспортных средств, прибывших на таможенную территорию Евразийского экономического союза;</w:t>
      </w:r>
    </w:p>
    <w:p w14:textId="77777777" w14:paraId="2959E41B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2) лекарственные средства необходимые для лечения участников международных культурных, спортивных мероприятий и участников международных экспедиций;</w:t>
      </w:r>
    </w:p>
    <w:p w14:textId="77777777" w14:paraId="7890ADBB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3) лекарственные средства, изготовленные в аптеках;</w:t>
      </w:r>
    </w:p>
    <w:p w14:textId="77777777" w14:paraId="6165DB8A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4) фармацевтические субстанции (активные фармацевтические субстанции), произведенные в условиях надлежащей производственной практики;</w:t>
      </w:r>
    </w:p>
    <w:p w14:textId="77777777" w14:paraId="1BA419AC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5) фармакопейное лекарственное растительное сырье, в том числе в составе сборов и потребительской упаковке;</w:t>
      </w:r>
    </w:p>
    <w:p w14:textId="77777777" w14:paraId="01799B7A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6) лекарственные средства, производимые в Республике Казахстан только для экспорта; </w:t>
      </w:r>
    </w:p>
    <w:p w14:textId="77777777" w14:paraId="314E4F71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>7</w:t>
      </w:r>
      <w:r w:rsidRPr="00DE31C3">
        <w:rPr>
          <w:sz w:val="28"/>
          <w:szCs w:val="28"/>
        </w:rPr>
        <w:t>) выставочные образцы лекарственных средств и медицинских изделий необходимые для проведения выставок без права их дальнейшей реализации;</w:t>
      </w:r>
    </w:p>
    <w:p w14:textId="77777777" w14:paraId="244A7DC4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>8</w:t>
      </w:r>
      <w:r w:rsidRPr="00DE31C3">
        <w:rPr>
          <w:sz w:val="28"/>
          <w:szCs w:val="28"/>
        </w:rPr>
        <w:t>) образцы лекарственных средств, поступающие для проведения доклинических (неклинических) и клинических исследований и (или) испытаний;</w:t>
      </w:r>
    </w:p>
    <w:p w14:textId="77777777" w14:paraId="58C793C4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>9</w:t>
      </w:r>
      <w:r w:rsidRPr="00DE31C3">
        <w:rPr>
          <w:sz w:val="28"/>
          <w:szCs w:val="28"/>
        </w:rPr>
        <w:t>) радиофармацевтические лекарственные препараты, изготовленные непосредственно в организациях здравоохранения на месте их применения;</w:t>
      </w:r>
    </w:p>
    <w:p w14:textId="77777777" w14:paraId="7B7CBA4D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>10</w:t>
      </w:r>
      <w:r w:rsidRPr="00DE31C3">
        <w:rPr>
          <w:sz w:val="28"/>
          <w:szCs w:val="28"/>
        </w:rPr>
        <w:t>) образцы лекарственных средств необходимые для проведения экспертизы при государственной регистрации;</w:t>
      </w:r>
    </w:p>
    <w:p w14:textId="77777777" w14:paraId="7B041A4C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>11</w:t>
      </w:r>
      <w:r w:rsidRPr="00DE31C3">
        <w:rPr>
          <w:sz w:val="28"/>
          <w:szCs w:val="28"/>
        </w:rPr>
        <w:t>) лекарственные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него;</w:t>
      </w:r>
    </w:p>
    <w:p w14:textId="77777777" w14:paraId="6771DF67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lastRenderedPageBreak/>
        <w:t>12</w:t>
      </w:r>
      <w:r w:rsidRPr="00DE31C3">
        <w:rPr>
          <w:sz w:val="28"/>
          <w:szCs w:val="28"/>
        </w:rPr>
        <w:t>) лекарственные средства, произведенные и (или) ввезенные до введения маркировки и прослеживаемости лекарственных средств, которые хранятся и реализуются до истечения срока годности;</w:t>
      </w:r>
    </w:p>
    <w:p w14:textId="77777777" w14:paraId="16944DC2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>13</w:t>
      </w:r>
      <w:r w:rsidRPr="00DE31C3">
        <w:rPr>
          <w:sz w:val="28"/>
          <w:szCs w:val="28"/>
        </w:rPr>
        <w:t>) случаи, предусмотренные статьей 8 Соглашения о маркировке товаров средствами идентификации в Евразийском экономическом союзе, ратифицированный Закон</w:t>
      </w:r>
      <w:r w:rsidRPr="00DE31C3">
        <w:rPr>
          <w:sz w:val="28"/>
          <w:szCs w:val="28"/>
          <w:lang w:val="kk-KZ"/>
        </w:rPr>
        <w:t>ом</w:t>
      </w:r>
      <w:r w:rsidRPr="00DE31C3">
        <w:rPr>
          <w:sz w:val="28"/>
          <w:szCs w:val="28"/>
        </w:rPr>
        <w:t xml:space="preserve"> Республики Казахстан «О ратификации Соглашения о маркировке товаров средствами идентификации в Евразийском экономическом союзе».</w:t>
      </w:r>
    </w:p>
    <w:p w14:textId="77777777" w14:paraId="5277CF10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8. Экспертная организация при проведении экспертизы лекарственного средства в соответствии с Правилами проведения экспертизы лекарственных средств, утвержденных приказом Министра здравоохранения Республики Казахстан от 27 января 2021 года № ҚР ДСМ-10 «Об утверждении правил проведения экспертизы лекарственных средств и медицинских изделий» (зарегистрирован в </w:t>
      </w:r>
      <w:r w:rsidRPr="00DE31C3">
        <w:rPr>
          <w:sz w:val="28"/>
          <w:szCs w:val="28"/>
          <w:lang w:val="kk-KZ"/>
        </w:rPr>
        <w:t>Р</w:t>
      </w:r>
      <w:r w:rsidRPr="00DE31C3">
        <w:rPr>
          <w:sz w:val="28"/>
          <w:szCs w:val="28"/>
        </w:rPr>
        <w:t>еестре государственной регистрации нормативных правовых актов под №</w:t>
      </w:r>
      <w:r w:rsidRPr="00DE31C3">
        <w:t xml:space="preserve"> </w:t>
      </w:r>
      <w:r w:rsidRPr="00DE31C3">
        <w:rPr>
          <w:sz w:val="28"/>
          <w:szCs w:val="28"/>
        </w:rPr>
        <w:t>22144), осуществляет проверку аутентичности перевода или перевод на казахский язык общей характеристики лекарственного средства, инструкции по медицинскому применению (листок-вкладыш), макетов маркировки упаковки, этикеток, стикеров с маркировкой.</w:t>
      </w:r>
    </w:p>
    <w:p w14:textId="77777777" w14:paraId="594F6C82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9. Маркировка на упаковку наносится четкими, разборчивыми, легко заметными и несмываемыми буквами, хорошо читаемым шрифтом и сохраняется в течение всего срока годности лекарственного средства при соблюдении установленных условий хранения.</w:t>
      </w:r>
    </w:p>
    <w:p w14:textId="77777777" w14:paraId="57028CF2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10. Маркировка вторичной упаковки, а при ее отсутствии – первичной упаковки включает следующую информацию:</w:t>
      </w:r>
    </w:p>
    <w:p w14:textId="77777777" w14:paraId="17E5F1F7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1) торговое наименование лекарственного средства;</w:t>
      </w:r>
    </w:p>
    <w:p w14:textId="77777777" w14:paraId="6B80403C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2) международное непатентованное </w:t>
      </w:r>
      <w:r w:rsidRPr="00DE31C3">
        <w:rPr>
          <w:sz w:val="28"/>
          <w:szCs w:val="28"/>
          <w:lang w:val="kk-KZ"/>
        </w:rPr>
        <w:t>наименование</w:t>
      </w:r>
      <w:r w:rsidRPr="00DE31C3">
        <w:rPr>
          <w:sz w:val="28"/>
          <w:szCs w:val="28"/>
        </w:rPr>
        <w:t xml:space="preserve"> (при наличии) на казахском, русском и английском языках;</w:t>
      </w:r>
    </w:p>
    <w:p w14:textId="77777777" w14:paraId="322D1DC8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3) наименование производителя лекарственного средства, адрес. Наименование производителя и его адреса указываются полностью или сокращенно (город, страна). Товарный знак указывается при предоставлении ему правовой охраны в Республике Казахстан.</w:t>
      </w:r>
    </w:p>
    <w:p w14:textId="77777777" w14:paraId="07DC4F5C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Если производитель лекарственного средства не является его упаковщиком, то указывается наименование упаковщика, дата и время упаковки;</w:t>
      </w:r>
    </w:p>
    <w:p w14:textId="77777777" w14:paraId="29DD3DC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4) наименование держателя регистрационного удостоверения, его адрес (город, страна); </w:t>
      </w:r>
    </w:p>
    <w:p w14:textId="77777777" w14:paraId="2797244E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5) лекарственная форма;</w:t>
      </w:r>
    </w:p>
    <w:p w14:textId="77777777" w14:paraId="6C587C3B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6) дозировка, и (или) активность, и (или) концентрация (если применимо) активной фармацевтической субстанции (активных фармацевтических субстанций);</w:t>
      </w:r>
    </w:p>
    <w:p w14:textId="77777777" w14:paraId="19A2D09B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7) количество лекарственного препарата в упаковке по массе, объему или количеству единиц дозирования в зависимости от лекарственной формы и типа упаковки;</w:t>
      </w:r>
    </w:p>
    <w:p w14:textId="77777777" w14:paraId="162996D0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8) информация о составе лекарственного препарата;</w:t>
      </w:r>
    </w:p>
    <w:p w14:textId="77777777" w14:paraId="548B6E7F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lastRenderedPageBreak/>
        <w:t>9) для лекарственных растительных препаратов, которые представляют собой фасованное лекарственное растительное сырье, масса лекарственного растительного сырья и (или) активной фармацевтической субстанции растительного происхождения указывается при их определенной влажности;</w:t>
      </w:r>
    </w:p>
    <w:p w14:textId="77777777" w14:paraId="041ADC2D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10) для лекарственных препаратов, содержащих в своем составе вещества, подлежащие контролю в соответствии с </w:t>
      </w:r>
      <w:hyperlink r:id="rId8" w:anchor="z4" w:history="true">
        <w:r w:rsidRPr="00DE31C3">
          <w:rPr>
            <w:rStyle w:val="af5"/>
            <w:rFonts w:eastAsia="Arial"/>
            <w:color w:val="auto"/>
            <w:sz w:val="28"/>
            <w:szCs w:val="28"/>
            <w:u w:val="none"/>
          </w:rPr>
          <w:t>Законом</w:t>
        </w:r>
      </w:hyperlink>
      <w:r w:rsidRPr="00DE31C3">
        <w:rPr>
          <w:sz w:val="28"/>
          <w:szCs w:val="28"/>
        </w:rPr>
        <w:t xml:space="preserve"> Республики Казахстан</w:t>
      </w:r>
      <w:r w:rsidRPr="00DE31C3">
        <w:rPr>
          <w:sz w:val="28"/>
          <w:szCs w:val="28"/>
        </w:rPr>
        <w:br/>
        <w:t>«О наркотических средствах, психотропных веществах, их аналогах и прекурсорах и мерах противодействия их незаконному обороту и злоупотреблению ими» (далее – Закон), указываются названия данных веществ и содержание их в единицах веса или процентах.</w:t>
      </w:r>
    </w:p>
    <w:p w14:textId="77777777" w14:paraId="157D5C41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В однокомпонентных лекарственных препаратах, при условии аутентичности названия лекарственного препарата и активной фармацевтической субстанции и указании его дозировки, концентрации, активности – состав активной фармацевтической субстанции не указывается;</w:t>
      </w:r>
    </w:p>
    <w:p w14:textId="77777777" w14:paraId="0548DC0B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11) перечень вспомогательных веществ:</w:t>
      </w:r>
    </w:p>
    <w:p w14:textId="77777777" w14:paraId="572E4ED6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для парентеральных, глазных лекарственных препаратов и препаратов для наружного применения указывается перечень всех вспомогательных веществ;</w:t>
      </w:r>
    </w:p>
    <w:p w14:textId="77777777" w14:paraId="26935477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для инфузионных растворов указывается качественный и количественный состав всех вспомогательных веществ;</w:t>
      </w:r>
    </w:p>
    <w:p w14:textId="77777777" w14:paraId="7D1C2235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для других лекарственных форм указывается перечень антимикробных консервантов, красителей, а также сахаров и этанола;</w:t>
      </w:r>
    </w:p>
    <w:p w14:textId="77777777" w14:paraId="3B59484F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перечень вспомогательных веществ, указываемых при маркировке лекарственных препаратов для приема внутрь, приведен в приложении 1 к настоящим Правилам;</w:t>
      </w:r>
    </w:p>
    <w:p w14:textId="77777777" w14:paraId="6B37DEAE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12) для инфузионных растворов, в состав которых входит более одной активной фармацевтической субстанции, указывается значение величины осмолярности и (или) осмоляльности;</w:t>
      </w:r>
    </w:p>
    <w:p w14:textId="77777777" w14:paraId="5966AD3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13) способ применения и в зависимости от лекарственной формы, путь введения (не указывается способ применения для таблеток и капсул, предназначенных для приема внутрь);</w:t>
      </w:r>
    </w:p>
    <w:p w14:textId="77777777" w14:paraId="530F5E42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14) меры предосторожности;</w:t>
      </w:r>
    </w:p>
    <w:p w14:textId="77777777" w14:paraId="0F9FF6ED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15) предупредительные надписи;</w:t>
      </w:r>
    </w:p>
    <w:p w14:textId="77777777" w14:paraId="06D099A0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16) условия хранения, особенности хранения и условия транспортировки;</w:t>
      </w:r>
    </w:p>
    <w:p w14:textId="77777777" w14:paraId="0BA23318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17) условия отпуска (по рецепту или без рецепта врача);</w:t>
      </w:r>
    </w:p>
    <w:p w14:textId="77777777" w14:paraId="688EDA6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18) номер серии;</w:t>
      </w:r>
    </w:p>
    <w:p w14:textId="77777777" w14:paraId="4B5CEA6C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19) дату производства;</w:t>
      </w:r>
    </w:p>
    <w:p w14:textId="77777777" w14:paraId="4699FEA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20) срок годности: «годен до (число, месяц, год)» или «(число, месяц, год)»;</w:t>
      </w:r>
    </w:p>
    <w:p w14:textId="77777777" w14:paraId="1CCA7F0B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Указывается срок годности «годен до (месяц, год)» или «(месяц, год)», при этом срок годности определяется до последнего числа указанного месяца включительно;</w:t>
      </w:r>
    </w:p>
    <w:p w14:textId="77777777" w14:paraId="1F789BF2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21) регистрационный номер лекарственного препарата в виде обозначения «РК-ЛС-»;</w:t>
      </w:r>
    </w:p>
    <w:p w14:textId="77777777" w14:paraId="7103494F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22) штрих-код (при наличии);</w:t>
      </w:r>
    </w:p>
    <w:p w14:textId="77777777" w14:paraId="262056F5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lang w:val="kk-KZ"/>
        </w:rPr>
      </w:pPr>
      <w:r w:rsidRPr="00DE31C3">
        <w:rPr>
          <w:sz w:val="28"/>
          <w:szCs w:val="28"/>
        </w:rPr>
        <w:lastRenderedPageBreak/>
        <w:t xml:space="preserve">23) </w:t>
      </w:r>
      <w:r w:rsidRPr="00DE31C3">
        <w:rPr>
          <w:sz w:val="28"/>
        </w:rPr>
        <w:t xml:space="preserve">средство идентификации </w:t>
      </w:r>
      <w:r w:rsidRPr="00DE31C3">
        <w:rPr>
          <w:sz w:val="28"/>
          <w:szCs w:val="28"/>
        </w:rPr>
        <w:t xml:space="preserve">или материальный носитель, содержащий </w:t>
      </w:r>
      <w:r w:rsidRPr="00DE31C3">
        <w:rPr>
          <w:sz w:val="28"/>
        </w:rPr>
        <w:t>средство идентификации</w:t>
      </w:r>
      <w:r w:rsidRPr="00DE31C3">
        <w:rPr>
          <w:sz w:val="28"/>
          <w:lang w:val="kk-KZ"/>
        </w:rPr>
        <w:t>.</w:t>
      </w:r>
    </w:p>
    <w:p w14:textId="77777777" w14:paraId="41B4C73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</w:rPr>
        <w:t>11</w:t>
      </w:r>
      <w:r w:rsidRPr="00DE31C3">
        <w:rPr>
          <w:sz w:val="28"/>
          <w:szCs w:val="28"/>
        </w:rPr>
        <w:t>. На первичной упаковке, вложенной во вторичную упаковку, указывается:</w:t>
      </w:r>
    </w:p>
    <w:p w14:textId="77777777" w14:paraId="4F4AD355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1) торговое наименование лекарственного препарата, с указанием дозировки, активности или концентрации;</w:t>
      </w:r>
    </w:p>
    <w:p w14:textId="77777777" w14:paraId="049A3BA0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2) международное непатентованное название (при наличии) на государственном, русском и английском языках;</w:t>
      </w:r>
    </w:p>
    <w:p w14:textId="77777777" w14:paraId="2BEE112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3) название организации-производителя лекарственного препарата и (или) его товарный знак;</w:t>
      </w:r>
    </w:p>
    <w:p w14:textId="77777777" w14:paraId="67144567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4) номер серии;</w:t>
      </w:r>
    </w:p>
    <w:p w14:textId="77777777" w14:paraId="0FB76A85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5) срок годности «месяц, год» или «число, месяц, год».</w:t>
      </w:r>
    </w:p>
    <w:p w14:textId="77777777" w14:paraId="0A7E2B97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Размещается дополнительная информация, идентичная информации, нанесенной на вторичную упаковку.</w:t>
      </w:r>
    </w:p>
    <w:p w14:textId="77777777" w14:paraId="255AE6F8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Промежуточная упаковка, не позволяющая без нарушения ее целостности прочесть информацию на первичной упаковке, повторяет информацию, указанную на первичной упаковке.</w:t>
      </w:r>
    </w:p>
    <w:p w14:textId="77777777" w14:paraId="2B5B8AE4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  <w:lang w:val="ru"/>
        </w:rPr>
      </w:pPr>
      <w:r w:rsidRPr="00DE31C3">
        <w:rPr>
          <w:sz w:val="28"/>
          <w:szCs w:val="28"/>
        </w:rPr>
        <w:t>12. При маркировке первичной упаковки небольшого размера (площадь одной стороны не превышает 10 см²), вложенной во вторичную упаковку (на ампуле, инсулиновом флаконе, шприц-тюбике, тюбик-капельнице, картридже, шприц-ручке), в соответствии с пунктом 32 Технического регламента «Требования к маркировке продукции»</w:t>
      </w:r>
      <w:r w:rsidRPr="00DE31C3">
        <w:rPr>
          <w:sz w:val="28"/>
          <w:szCs w:val="28"/>
          <w:lang w:val="ru"/>
        </w:rPr>
        <w:t xml:space="preserve">, утвержденного </w:t>
      </w:r>
      <w:r w:rsidRPr="00DE31C3">
        <w:rPr>
          <w:sz w:val="28"/>
          <w:szCs w:val="28"/>
        </w:rPr>
        <w:t>приказом Министра торговли и интеграции Республики Казахстан от 21 мая 2021 года</w:t>
      </w:r>
      <w:r w:rsidRPr="00DE31C3">
        <w:rPr>
          <w:rStyle w:val="af5"/>
          <w:rFonts w:eastAsia="Arial"/>
          <w:color w:val="auto"/>
          <w:sz w:val="28"/>
          <w:szCs w:val="28"/>
          <w:u w:val="none"/>
        </w:rPr>
        <w:t xml:space="preserve"> </w:t>
      </w:r>
      <w:r w:rsidRPr="00DE31C3">
        <w:rPr>
          <w:sz w:val="28"/>
          <w:szCs w:val="28"/>
        </w:rPr>
        <w:t xml:space="preserve">№ 348-НҚ </w:t>
      </w:r>
      <w:r w:rsidRPr="00DE31C3">
        <w:rPr>
          <w:sz w:val="28"/>
          <w:szCs w:val="28"/>
        </w:rPr>
        <w:br/>
        <w:t xml:space="preserve">«Об утверждении </w:t>
      </w:r>
      <w:hyperlink r:id="rId9" w:anchor="z15" w:history="true">
        <w:r w:rsidRPr="00DE31C3">
          <w:rPr>
            <w:rStyle w:val="af5"/>
            <w:rFonts w:eastAsia="Arial"/>
            <w:color w:val="auto"/>
            <w:sz w:val="28"/>
            <w:szCs w:val="28"/>
            <w:u w:val="none"/>
          </w:rPr>
          <w:t>технического регламента</w:t>
        </w:r>
      </w:hyperlink>
      <w:r w:rsidRPr="00DE31C3">
        <w:rPr>
          <w:b/>
          <w:sz w:val="28"/>
          <w:szCs w:val="28"/>
        </w:rPr>
        <w:t xml:space="preserve"> </w:t>
      </w:r>
      <w:r w:rsidRPr="00DE31C3">
        <w:rPr>
          <w:sz w:val="28"/>
          <w:szCs w:val="28"/>
        </w:rPr>
        <w:t>«Требования к маркировке продукции» (зарегистрирован в Реестре государственной регистрации нормативных правовых актов под №</w:t>
      </w:r>
      <w:r w:rsidRPr="00DE31C3">
        <w:t xml:space="preserve"> </w:t>
      </w:r>
      <w:r w:rsidRPr="00DE31C3">
        <w:rPr>
          <w:sz w:val="28"/>
          <w:szCs w:val="28"/>
        </w:rPr>
        <w:t xml:space="preserve">22836) указывается: </w:t>
      </w:r>
    </w:p>
    <w:p w14:textId="77777777" w14:paraId="71EC1BA6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1) торговое наименование лекарственного средства, с указанием дозировки, активности или концентрации;</w:t>
      </w:r>
    </w:p>
    <w:p w14:textId="77777777" w14:paraId="09EDB2CF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2) масса или объем;</w:t>
      </w:r>
    </w:p>
    <w:p w14:textId="77777777" w14:paraId="7EF15A48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3) номер серии;</w:t>
      </w:r>
    </w:p>
    <w:p w14:textId="77777777" w14:paraId="0C216702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4) срок годности «месяц, год</w:t>
      </w:r>
      <w:r w:rsidRPr="00DE31C3">
        <w:rPr>
          <w:sz w:val="28"/>
          <w:szCs w:val="28"/>
          <w:lang w:val="kk-KZ"/>
        </w:rPr>
        <w:t>»</w:t>
      </w:r>
      <w:r w:rsidRPr="00DE31C3">
        <w:rPr>
          <w:sz w:val="28"/>
          <w:szCs w:val="28"/>
        </w:rPr>
        <w:t>.</w:t>
      </w:r>
    </w:p>
    <w:p w14:textId="77777777" w14:paraId="78796C19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13. Состав гомеопатических лекарственных препаратов указывается согласно терминологии, принятой в гомеопатии: названия гомеопатических фармацевтических субстанций приводятся на латинском языке с указанием шкалы и степени их разведения, названия вспомогательных веществ, приводятся согласно документам регистрационного досье.</w:t>
      </w:r>
    </w:p>
    <w:p w14:textId="77777777" w14:paraId="6534FA02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14. Для лекарственных растительных препаратов, представляющих собой фасованное лекарственное растительное сырье, состав указывается только для сборов и приводится методика приготовления водных извлечений с указанием условий хранения и срока годности водного извлечения.</w:t>
      </w:r>
    </w:p>
    <w:p w14:textId="77777777" w14:paraId="3C68138A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15. Ампулы с наркотическими средствами, психотропными веществами</w:t>
      </w:r>
      <w:r w:rsidRPr="00DE31C3">
        <w:rPr>
          <w:sz w:val="28"/>
          <w:lang w:val="kk-KZ"/>
        </w:rPr>
        <w:t xml:space="preserve"> и прекурсорами</w:t>
      </w:r>
      <w:r w:rsidRPr="00DE31C3">
        <w:rPr>
          <w:sz w:val="28"/>
        </w:rPr>
        <w:t xml:space="preserve">, перечисленными в Таблице II списка наркотических средств и психотропных веществ, используемых в медицинских целях и находящихся под строгим контролем, </w:t>
      </w:r>
      <w:r w:rsidRPr="00DE31C3">
        <w:rPr>
          <w:sz w:val="28"/>
          <w:lang w:val="kk-KZ"/>
        </w:rPr>
        <w:t>утвержденного п</w:t>
      </w:r>
      <w:r w:rsidRPr="00DE31C3">
        <w:rPr>
          <w:sz w:val="28"/>
        </w:rPr>
        <w:t>остановление</w:t>
      </w:r>
      <w:r w:rsidRPr="00DE31C3">
        <w:rPr>
          <w:sz w:val="28"/>
          <w:lang w:val="kk-KZ"/>
        </w:rPr>
        <w:t>м</w:t>
      </w:r>
      <w:r w:rsidRPr="00DE31C3">
        <w:rPr>
          <w:sz w:val="28"/>
        </w:rPr>
        <w:t xml:space="preserve"> Правительства Республики </w:t>
      </w:r>
      <w:r w:rsidRPr="00DE31C3">
        <w:rPr>
          <w:sz w:val="28"/>
        </w:rPr>
        <w:lastRenderedPageBreak/>
        <w:t>Казахстан от 3 июля 2019 года № 470 «Об утверждении Списка наркотических средств, психотропных веществ и прекурсоров, подлежащих контролю в Республике Казахстан, Сводной таблицы об отнесении наркотических средств, психотропных веществ, их аналогов и прекурсоров, обнаруженных в незаконном обороте, к небольшим, крупным и особо крупным размерам, Списка заместителей атомов водорода, галогенов и (или) гидроксильных групп в структурных формулах наркотических средств, психотропных веществ», указанных в Законе, имеют на капилляре ясно видимую двойную красную полосу.</w:t>
      </w:r>
    </w:p>
    <w:p w14:textId="77777777" w14:paraId="7FC275C9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>16. При маркировке балк-продукта лекарственного средства, произведенного иностранными организациями-производителями и расфасованного в упаковку (первичную, вторичную) организацией-производителем Республики Казахстан, на вторичной, а при ее отсутствии – на первичной упаковке дополнительно указывается:</w:t>
      </w:r>
    </w:p>
    <w:p w14:textId="77777777" w14:paraId="622DAC5C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>1) наименование, товарный знак иностранной организации-производителя, страны балк-продукта лекарственного средства;</w:t>
      </w:r>
    </w:p>
    <w:p w14:textId="77777777" w14:paraId="0D3A2782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>2) номер серии расфасованного лекарственного препарата, присваиваемый организацией-производителем, осуществившей расфасовку, с учетом даты производства балк-продукта лекарственного средства;</w:t>
      </w:r>
    </w:p>
    <w:p w14:textId="77777777" w14:paraId="0B0A50CA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>3) срок годности, который исчисляется от даты производства балк-продукта лекарственного средства.</w:t>
      </w:r>
    </w:p>
    <w:p w14:textId="77777777" w14:paraId="25CA0F74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>17. При маркировке комплекта лекарственного препарата с растворителем на вторичной упаковке следует дополнительно указывать название, объем, концентрацию, состав, номер серии растворителя или номер серии комплекта. Срок годности указывается по наименьшему сроку годности компонента (лекарственный препарат, растворитель), входящего в комплект.</w:t>
      </w:r>
    </w:p>
    <w:p w14:textId="77777777" w14:paraId="53BFA636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>18. На упаковке (вторичной и (или) первичной) лекарственного препарата наносятся следующие надписи:</w:t>
      </w:r>
    </w:p>
    <w:p w14:textId="77777777" w14:paraId="7A5853FC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>1) «Для детей» – для лекарственных препаратов, предназначенных для детей;</w:t>
      </w:r>
    </w:p>
    <w:p w14:textId="77777777" w14:paraId="299AD9BE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>2) «Гомеопатическое средство» – для гомеопатических лекарственных препаратов;</w:t>
      </w:r>
    </w:p>
    <w:p w14:textId="77777777" w14:paraId="34A016C8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>3) «Продукция прошла радиационный контроль и безопасна</w:t>
      </w:r>
      <w:r w:rsidRPr="00DE31C3">
        <w:rPr>
          <w:sz w:val="28"/>
          <w:szCs w:val="28"/>
        </w:rPr>
        <w:t>»</w:t>
      </w:r>
      <w:r w:rsidRPr="00DE31C3">
        <w:rPr>
          <w:sz w:val="28"/>
          <w:szCs w:val="28"/>
          <w:lang w:val="kk-KZ"/>
        </w:rPr>
        <w:t xml:space="preserve"> – для лекарственного растительного сырья;</w:t>
      </w:r>
    </w:p>
    <w:p w14:textId="77777777" w14:paraId="7C96B871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>4) Препарат прошел контроль и безопасен в отношении вирусов, передающихся парентеральным путем, в том числе вирусов иммунодефицита человека (1-го и 2-го типов) и гепатитов В и С» – для лекарственных средств, полученных из органов и (или) тканей человека;</w:t>
      </w:r>
    </w:p>
    <w:p w14:textId="77777777" w14:paraId="3D2EB35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>5) «Парафармацевтики» – для парафармацевтиков.</w:t>
      </w:r>
    </w:p>
    <w:p w14:textId="77777777" w14:paraId="43A23CC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  <w:lang w:val="kk-KZ"/>
        </w:rPr>
        <w:t>19. Лекарственные препараты, полученные на основе генетически модифицированных источников, имеют соответствующие надписи: «Генетически модифицированные» или «На основе генетически модифицированных источников», или «Содержащие компоненты, полученные из генетически модифицированных источников».</w:t>
      </w:r>
    </w:p>
    <w:p w14:textId="77777777" w14:paraId="4201D4DD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lastRenderedPageBreak/>
        <w:t>20. Маркировка на упаковке лекарственного препарата (вторичная и (или) первичная), требующего особых условий хранения, обращения и применения, включает следующие предупредительные надписи:</w:t>
      </w:r>
    </w:p>
    <w:p w14:textId="77777777" w14:paraId="5B4FFBD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«Хранить в недоступном для детей месте»;</w:t>
      </w:r>
    </w:p>
    <w:p w14:textId="77777777" w14:paraId="267CA9D1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«Стерильно» – для стерильных лекарственных препаратов;</w:t>
      </w:r>
    </w:p>
    <w:p w14:textId="77777777" w14:paraId="178B7A70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«Антитела к вирусу иммунодефицита человека отсутствуют», «Антитела к вирусам гепатитов отсутствуют» – для лекарственных препаратов, полученных из крови человека;</w:t>
      </w:r>
    </w:p>
    <w:p w14:textId="77777777" w14:paraId="5CE4E76A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о вложении в первичную упаковку лекарственного препарата пакетиков (таблеток) с влагопоглотителем;</w:t>
      </w:r>
    </w:p>
    <w:p w14:textId="77777777" w14:paraId="548EA759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для парентеральных лекарственных препаратов указывается способ (путь) введения («Внутривенно», «Внутримышечно», «Для инфузий», «Подкожно»), если лекарственный препарат вводится тремя и более способами указывать «Для инъекций».</w:t>
      </w:r>
    </w:p>
    <w:p w14:textId="77777777" w14:paraId="7FB6D300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На первичной упаковке способ (путь) введения указывается сокращенно («Внутривенно (в/в)», «Внутримышечно (в/м)», «Подкожно (п/к)», для лекарственного препарата, который вводится тремя и более способами – «Для инъекций (д/и)»;</w:t>
      </w:r>
    </w:p>
    <w:p w14:textId="77777777" w14:paraId="23C9A6C1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объясняющими требования безопасности, меры предосторожности при транспортировании, хранении и применении:</w:t>
      </w:r>
    </w:p>
    <w:p w14:textId="77777777" w14:paraId="0A0F086B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«Перед употреблением взбалтывать»; «Обращаться с осторожностью»; «Хранить вдали от огня», «Не замораживать» (</w:t>
      </w:r>
      <w:r w:rsidRPr="00DE31C3">
        <w:rPr>
          <w:sz w:val="28"/>
          <w:szCs w:val="28"/>
          <w:lang w:val="kk-KZ"/>
        </w:rPr>
        <w:t xml:space="preserve">при </w:t>
      </w:r>
      <w:r w:rsidRPr="00DE31C3">
        <w:rPr>
          <w:sz w:val="28"/>
          <w:szCs w:val="28"/>
        </w:rPr>
        <w:t>необходимости).</w:t>
      </w:r>
    </w:p>
    <w:p w14:textId="77777777" w14:paraId="7DC29D3A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При наличии в промежуточной или вторичной упаковке лекарственного препарата пакетиков (или таблеток) с влагопоглотителем на них наносится предупредительная маркировка соответствующего содержания.</w:t>
      </w:r>
    </w:p>
    <w:p w14:textId="77777777" w14:paraId="2E16A84B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21. Для радиофармацевтических лекарственных препаратов упаковка (первичная и вторичная) маркируется в соответствии с Законом Республики Казахстан «О радиационной безопасности населения» и Законом Республики Казахстан «Об использовании атомной энергии» и отвечает следующим требованиям:</w:t>
      </w:r>
    </w:p>
    <w:p w14:textId="77777777" w14:paraId="36430037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1) маркировка на защитном контейнере дополнительно объясняет кодирование, приведенное на первичной упаковке, указывает количество единиц радиоактивности в дозе или в первичной упаковке на данный период времени и дату, а также количество единиц лекарственной формы (капсул) или объем жидкой лекарственной формы в миллилитрах;</w:t>
      </w:r>
    </w:p>
    <w:p w14:textId="77777777" w14:paraId="436C15F2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2) маркировка первичной упаковки содержит следующую информацию:</w:t>
      </w:r>
    </w:p>
    <w:p w14:textId="77777777" w14:paraId="2492C832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торговое название или код лекарственного препарата, включая название или химический символ радионуклида;</w:t>
      </w:r>
    </w:p>
    <w:p w14:textId="77777777" w14:paraId="2E16F37E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номер серии и срок годности;</w:t>
      </w:r>
    </w:p>
    <w:p w14:textId="77777777" w14:paraId="4187EDA2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международный символ радиоактивности;</w:t>
      </w:r>
    </w:p>
    <w:p w14:textId="77777777" w14:paraId="16B436EC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наименование и адрес организации-производителя лекарственного средства;</w:t>
      </w:r>
    </w:p>
    <w:p w14:textId="77777777" w14:paraId="1AABB1C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количество единиц радиоактивности в соответствии с утвержденным нормативным документом.</w:t>
      </w:r>
    </w:p>
    <w:p w14:textId="77777777" w14:paraId="47CF37E4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lastRenderedPageBreak/>
        <w:t xml:space="preserve">22. Маркировка медицинских иммунобиологических препаратов помимо информации, указанной в пунктах </w:t>
      </w:r>
      <w:r w:rsidRPr="00DE31C3">
        <w:rPr>
          <w:sz w:val="28"/>
          <w:lang w:val="kk-KZ"/>
        </w:rPr>
        <w:t>10, 11, 12</w:t>
      </w:r>
      <w:r w:rsidRPr="00DE31C3">
        <w:rPr>
          <w:sz w:val="28"/>
        </w:rPr>
        <w:t xml:space="preserve"> настоящих Правил, имеет следующую дополнительную информацию, характеризующую данный иммунобиологический препарат:</w:t>
      </w:r>
    </w:p>
    <w:p w14:textId="77777777" w14:paraId="73A00C8D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1) для иммунных сывороток, указывают:</w:t>
      </w:r>
    </w:p>
    <w:p w14:textId="77777777" w14:paraId="5E0E7E8C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групповое наименование (например, сыворотка, иммуноглобулин) с указанием специфичности;</w:t>
      </w:r>
    </w:p>
    <w:p w14:textId="77777777" w14:paraId="6D19AE7A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видовое происхождение (человек или вид животного, использованного для получения);</w:t>
      </w:r>
    </w:p>
    <w:p w14:textId="77777777" w14:paraId="0D477490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технология получения (например, очищенная, концентрированная);</w:t>
      </w:r>
    </w:p>
    <w:p w14:textId="77777777" w14:paraId="094F5DB5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физическое состояние (жидкая, сухая);</w:t>
      </w:r>
    </w:p>
    <w:p w14:textId="77777777" w14:paraId="44CA8E5E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дозировка;</w:t>
      </w:r>
    </w:p>
    <w:p w14:textId="77777777" w14:paraId="29C48D08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срок годности (указывается «число, месяц, год»), не указывается на первичной упаковке с объемом 1 миллилитр и менее, вложенной во вторичную упаковку;</w:t>
      </w:r>
    </w:p>
    <w:p w14:textId="77777777" w14:paraId="7463406C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для многодозовых упаковок – условия и период применения после первого вскрытия;</w:t>
      </w:r>
    </w:p>
    <w:p w14:textId="77777777" w14:paraId="1EAB6B3E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название и доза любого противомикробного консерванта или другого вспомогательного вещества, содержащегося в иммунной сыворотке;</w:t>
      </w:r>
    </w:p>
    <w:p w14:textId="77777777" w14:paraId="313DF4AE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название вспомогательного вещества, способного вызвать побочную реакцию;</w:t>
      </w:r>
    </w:p>
    <w:p w14:textId="77777777" w14:paraId="30E071CE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противопоказания при применении;</w:t>
      </w:r>
    </w:p>
    <w:p w14:textId="77777777" w14:paraId="2D7AC75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2) для лиофильновысушенных иммунных сывороток:</w:t>
      </w:r>
    </w:p>
    <w:p w14:textId="77777777" w14:paraId="5A3D8CAC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название или состав, а также количество необходимого растворителя;</w:t>
      </w:r>
    </w:p>
    <w:p w14:textId="77777777" w14:paraId="064A944E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указание о необходимости немедленного применения после разведения или об условиях и периоде применения после регидратации;</w:t>
      </w:r>
    </w:p>
    <w:p w14:textId="77777777" w14:paraId="76282470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3) для вакцин:</w:t>
      </w:r>
    </w:p>
    <w:p w14:textId="77777777" w14:paraId="7D0ACE0D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групповое наименование с указанием слова «Вакцина» и специфичности;</w:t>
      </w:r>
    </w:p>
    <w:p w14:textId="77777777" w14:paraId="228FC22F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технология получения (например, культуральная, аллантоисная, рекомбинантная, очищенная, концентрированная, адсорбированная);</w:t>
      </w:r>
    </w:p>
    <w:p w14:textId="77777777" w14:paraId="0019497D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биологическое состояние (живая, инактивированная);</w:t>
      </w:r>
    </w:p>
    <w:p w14:textId="77777777" w14:paraId="6524EDAA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физическое состояние (жидкая, сухая);</w:t>
      </w:r>
    </w:p>
    <w:p w14:textId="77777777" w14:paraId="54BE87DF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название и количество антимикробного консерванта (при необходимости);</w:t>
      </w:r>
    </w:p>
    <w:p w14:textId="77777777" w14:paraId="2C6F59D1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название антибиотика, адъюванта, вкусовой добавки или стабилизатора, присутствующих в вакцине;</w:t>
      </w:r>
    </w:p>
    <w:p w14:textId="77777777" w14:paraId="46D57EAB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название вспомогательного вещества, способного вызвать какую-либо побочную реакцию и противопоказания при применении;</w:t>
      </w:r>
    </w:p>
    <w:p w14:textId="77777777" w14:paraId="07693480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для многодозовых первичных упаковок – условия и срок использования после первого вскрытия;</w:t>
      </w:r>
    </w:p>
    <w:p w14:textId="77777777" w14:paraId="6A0FC5D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4) для лиофилизированных вакцин дополнительно к информации, указанной в подпункте 3) настоящего пункта, указывают:</w:t>
      </w:r>
    </w:p>
    <w:p w14:textId="77777777" w14:paraId="7A2519BF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название (или состав) и объем жидкости или жидких компонентов комплексной вакцины, добавляемых к лиофилизату;</w:t>
      </w:r>
    </w:p>
    <w:p w14:textId="77777777" w14:paraId="7C59BC61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условия и период применения вакцины после растворения;</w:t>
      </w:r>
    </w:p>
    <w:p w14:textId="77777777" w14:paraId="199CC928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lastRenderedPageBreak/>
        <w:t>5) для аллергенных препаратов:</w:t>
      </w:r>
    </w:p>
    <w:p w14:textId="77777777" w14:paraId="2EDDB702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биологическую активность и (или) содержание белка, и (или) концентрацию экстракта;</w:t>
      </w:r>
    </w:p>
    <w:p w14:textId="77777777" w14:paraId="0AC29967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название и количество добавленного антимикробного консерванта;</w:t>
      </w:r>
    </w:p>
    <w:p w14:textId="77777777" w14:paraId="6683B771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для многодозовых первичных упаковок – условия и период применения после первого вскрытия;</w:t>
      </w:r>
    </w:p>
    <w:p w14:textId="77777777" w14:paraId="66215EA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6) для лиофилизированных аллергенных препаратов дополнительно к информации, указанной в подпункте 5) настоящего пункта, указывают:</w:t>
      </w:r>
    </w:p>
    <w:p w14:textId="77777777" w14:paraId="29388555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название, состав и объем добавляемой для регидратации жидкости;</w:t>
      </w:r>
    </w:p>
    <w:p w14:textId="77777777" w14:paraId="785FD9DA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условия хранения и период времени, в течение которого используется препарат после регидратации;</w:t>
      </w:r>
    </w:p>
    <w:p w14:textId="77777777" w14:paraId="10358772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информация о стерильности (для нестерильных препаратов не указывается);</w:t>
      </w:r>
    </w:p>
    <w:p w14:textId="77777777" w14:paraId="7099CEA4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название и количество адсорбента;</w:t>
      </w:r>
    </w:p>
    <w:p w14:textId="77777777" w14:paraId="57996C8D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7) для лечебно-профилактических фагов:</w:t>
      </w:r>
    </w:p>
    <w:p w14:textId="77777777" w14:paraId="33E64A8B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наименование, состав и активность фагов;</w:t>
      </w:r>
    </w:p>
    <w:p w14:textId="77777777" w14:paraId="24C690DD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для многодозовых первичных упаковок – условия и срок использования после первого вскрытия;</w:t>
      </w:r>
    </w:p>
    <w:p w14:textId="77777777" w14:paraId="70B02402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для многокомпонентных лекарственных препаратов - специфичность и активность каждого фага;</w:t>
      </w:r>
    </w:p>
    <w:p w14:textId="77777777" w14:paraId="306243A2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8) для диагностических иммунобиологических препаратов: групповое наименование (например, диагностикум, антиген, сыворотка диагностическая);</w:t>
      </w:r>
    </w:p>
    <w:p w14:textId="77777777" w14:paraId="44C96EB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показания к применению, с указанием инфекции, возбудителя или антигена, для диагностики которых и с помощью каких методов (методик) применяется;</w:t>
      </w:r>
    </w:p>
    <w:p w14:textId="77777777" w14:paraId="7EA8A27D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природа и технология получения активного компонента;</w:t>
      </w:r>
    </w:p>
    <w:p w14:textId="77777777" w14:paraId="266E90F8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обозначения антигенов, антител, фагов в составе;</w:t>
      </w:r>
    </w:p>
    <w:p w14:textId="77777777" w14:paraId="7ABC41CC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физическое состояние (жидкое, сухое);</w:t>
      </w:r>
    </w:p>
    <w:p w14:textId="77777777" w14:paraId="233528CC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для сыворотки дополнительно указывается: видовая, групповая, моноклональная, поливалентная.</w:t>
      </w:r>
    </w:p>
    <w:p w14:textId="77777777" w14:paraId="496ACCFC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 xml:space="preserve">23. Лекарственные препараты, изготовленные в условиях аптеки, отпускаются населению в первичной упаковке с соответствующей этикеткой, содержащей информацию для потребителя на государственном и русском языках и оформленной медицинской эмблемой (чаша со змеей) в соответствии с пунктами </w:t>
      </w:r>
      <w:r w:rsidRPr="00DE31C3">
        <w:rPr>
          <w:sz w:val="28"/>
          <w:lang w:val="kk-KZ"/>
        </w:rPr>
        <w:t>25-31, 61-62</w:t>
      </w:r>
      <w:r w:rsidRPr="00DE31C3">
        <w:rPr>
          <w:sz w:val="28"/>
        </w:rPr>
        <w:t xml:space="preserve"> настоящих Правил.</w:t>
      </w:r>
    </w:p>
    <w:p w14:textId="77777777" w14:paraId="2146C63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24. Каждая этикетка имеет соответствующее обозначение в зависимости от способа применения лекарственного препарата. Этикетки с соответствующими надписями подразделяются на:</w:t>
      </w:r>
    </w:p>
    <w:p w14:textId="77777777" w14:paraId="332E6686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1) этикетки для лекарственных форм внутреннего применения: «Внутреннее», «Внутреннее детское»;</w:t>
      </w:r>
    </w:p>
    <w:p w14:textId="77777777" w14:paraId="161FEDE9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2) этикетки для лекарственных форм наружного применения: «Наружное»;</w:t>
      </w:r>
    </w:p>
    <w:p w14:textId="77777777" w14:paraId="61F6C534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3) этикетки для лекарственных форм парентерального введения: «Для инъекций»;</w:t>
      </w:r>
    </w:p>
    <w:p w14:textId="77777777" w14:paraId="52F8599F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4) этикетки для глазных лекарственных препаратов: «Глазные капли», «Глазная мазь».</w:t>
      </w:r>
    </w:p>
    <w:p w14:textId="77777777" w14:paraId="1C92FAA9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lastRenderedPageBreak/>
        <w:t>25. Для уменьшения риска ошибок при отпуске лекарственного препарата на этикетке используются сигнальные цвета в виде цветной полосы на белом фоне:</w:t>
      </w:r>
    </w:p>
    <w:p w14:textId="77777777" w14:paraId="4DA6ED5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1) на этикетках для лекарственных форм внутреннего применения – зеленая;</w:t>
      </w:r>
    </w:p>
    <w:p w14:textId="77777777" w14:paraId="17EB7161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2) на этикетках для лекарственных форм наружного применения – оранжевая;</w:t>
      </w:r>
    </w:p>
    <w:p w14:textId="77777777" w14:paraId="3E69631D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3) на этикетках для глазных лекарственных препаратов – розовая;</w:t>
      </w:r>
    </w:p>
    <w:p w14:textId="77777777" w14:paraId="6C0C374F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4) на этикетках для лекарственных форм парентерального введения – синяя.</w:t>
      </w:r>
    </w:p>
    <w:p w14:textId="77777777" w14:paraId="2BB2C17E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26. В зависимости от лекарственной формы этикетки для внутреннего или наружного применения подразделяются на следующие виды: «Микстура», «Капли», «Порошки», «Мазь», «Капли в нос», «Глазные капли», «Для инъекций».</w:t>
      </w:r>
    </w:p>
    <w:p w14:textId="77777777" w14:paraId="03B5D8EB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27.</w:t>
      </w:r>
      <w:r w:rsidRPr="00DE31C3">
        <w:rPr>
          <w:sz w:val="28"/>
          <w:lang w:val="kk-KZ"/>
        </w:rPr>
        <w:t xml:space="preserve"> </w:t>
      </w:r>
      <w:r w:rsidRPr="00DE31C3">
        <w:rPr>
          <w:sz w:val="28"/>
        </w:rPr>
        <w:t>На этикетках для оформления лекарственных препаратов индивидуального изготовления указывается следующая информация:</w:t>
      </w:r>
    </w:p>
    <w:p w14:textId="77777777" w14:paraId="724F5030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1) наименование аптеки;</w:t>
      </w:r>
    </w:p>
    <w:p w14:textId="77777777" w14:paraId="67C430B4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2) местонахождение (юридический адрес) аптеки;</w:t>
      </w:r>
    </w:p>
    <w:p w14:textId="77777777" w14:paraId="6C8D5F8D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3) номер рецепта;</w:t>
      </w:r>
    </w:p>
    <w:p w14:textId="77777777" w14:paraId="06978F39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4) ФИО (при его наличии) больного;</w:t>
      </w:r>
    </w:p>
    <w:p w14:textId="77777777" w14:paraId="7F5E3FDD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 xml:space="preserve">5) обозначение в зависимости от лекарственной формы и способа применения в соответствии с пунктами </w:t>
      </w:r>
      <w:r>
        <w:rPr>
          <w:sz w:val="28"/>
          <w:lang w:val="kk-KZ"/>
        </w:rPr>
        <w:t xml:space="preserve">25, 28 </w:t>
      </w:r>
      <w:r w:rsidRPr="00DE31C3">
        <w:rPr>
          <w:sz w:val="28"/>
        </w:rPr>
        <w:t xml:space="preserve">и </w:t>
      </w:r>
      <w:r>
        <w:rPr>
          <w:sz w:val="28"/>
          <w:lang w:val="kk-KZ"/>
        </w:rPr>
        <w:t>29</w:t>
      </w:r>
      <w:r w:rsidRPr="00DE31C3">
        <w:rPr>
          <w:sz w:val="28"/>
        </w:rPr>
        <w:t xml:space="preserve"> настоящих Правил;</w:t>
      </w:r>
    </w:p>
    <w:p w14:textId="77777777" w14:paraId="5DC51066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6) подробный способ применения:</w:t>
      </w:r>
    </w:p>
    <w:p w14:textId="77777777" w14:paraId="6C12F07E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для микстур: «по ___ ложке ____ раз в день ____</w:t>
      </w:r>
      <w:r w:rsidRPr="00DE31C3">
        <w:rPr>
          <w:sz w:val="28"/>
          <w:u w:val="single"/>
        </w:rPr>
        <w:t xml:space="preserve"> </w:t>
      </w:r>
      <w:r w:rsidRPr="00DE31C3">
        <w:rPr>
          <w:sz w:val="28"/>
        </w:rPr>
        <w:t>еды»;</w:t>
      </w:r>
    </w:p>
    <w:p w14:textId="77777777" w14:paraId="2DA11101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для капель внутреннего применения: «по __ капель ___ раз в день ___ еды»;</w:t>
      </w:r>
    </w:p>
    <w:p w14:textId="77777777" w14:paraId="1716175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для порошков: «по ___ порошку ____ раз в день ____ еды»;</w:t>
      </w:r>
    </w:p>
    <w:p w14:textId="77777777" w14:paraId="45899B5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для глазных капель: «по ___ капель ___ раз в день ____ глаз»;</w:t>
      </w:r>
    </w:p>
    <w:p w14:textId="77777777" w14:paraId="4B18A6A1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для других лекарственных форм, а также применяемых наружно, оставляется место для указания способа применения;</w:t>
      </w:r>
    </w:p>
    <w:p w14:textId="77777777" w14:paraId="0BBD4269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7) дата изготовления;</w:t>
      </w:r>
    </w:p>
    <w:p w14:textId="77777777" w14:paraId="76A97A67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8) срок хранения (количество дней);</w:t>
      </w:r>
    </w:p>
    <w:p w14:textId="77777777" w14:paraId="5EC9AD77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9) цена;</w:t>
      </w:r>
    </w:p>
    <w:p w14:textId="77777777" w14:paraId="7A10855E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10) предупредительная надпись «Беречь от детей».</w:t>
      </w:r>
    </w:p>
    <w:p w14:textId="77777777" w14:paraId="66D970DD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</w:rPr>
        <w:t xml:space="preserve">На этикетках для оформления микстур, капель для внутреннего употребления, мазей, глазных капель, глазных мазей, кроме перечисленных обозначений, указываются обозначения, приведенные в пунктах </w:t>
      </w:r>
      <w:r w:rsidRPr="00DE31C3">
        <w:rPr>
          <w:sz w:val="28"/>
          <w:lang w:val="kk-KZ"/>
        </w:rPr>
        <w:t>8</w:t>
      </w:r>
      <w:r w:rsidRPr="00DE31C3">
        <w:rPr>
          <w:sz w:val="28"/>
        </w:rPr>
        <w:t xml:space="preserve">, </w:t>
      </w:r>
      <w:r w:rsidRPr="00DE31C3">
        <w:rPr>
          <w:sz w:val="28"/>
          <w:lang w:val="kk-KZ"/>
        </w:rPr>
        <w:t>12,</w:t>
      </w:r>
      <w:r w:rsidRPr="00DE31C3">
        <w:rPr>
          <w:sz w:val="28"/>
        </w:rPr>
        <w:t xml:space="preserve"> а также соответствующие предупредительные надписи, приведенные в пунктах </w:t>
      </w:r>
      <w:r w:rsidRPr="00DE31C3">
        <w:rPr>
          <w:sz w:val="28"/>
          <w:lang w:val="kk-KZ"/>
        </w:rPr>
        <w:t>11</w:t>
      </w:r>
      <w:r w:rsidRPr="00DE31C3">
        <w:rPr>
          <w:sz w:val="28"/>
        </w:rPr>
        <w:t xml:space="preserve">, </w:t>
      </w:r>
      <w:r w:rsidRPr="00DE31C3">
        <w:rPr>
          <w:sz w:val="28"/>
          <w:lang w:val="kk-KZ"/>
        </w:rPr>
        <w:t>52</w:t>
      </w:r>
      <w:r w:rsidRPr="00DE31C3">
        <w:rPr>
          <w:sz w:val="28"/>
        </w:rPr>
        <w:t xml:space="preserve"> </w:t>
      </w:r>
      <w:r w:rsidRPr="00DE31C3">
        <w:rPr>
          <w:sz w:val="28"/>
          <w:szCs w:val="28"/>
        </w:rPr>
        <w:t>настоящих Правил.</w:t>
      </w:r>
    </w:p>
    <w:p w14:textId="77777777" w14:paraId="3ECBC918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28. На этикетках различных видов лекарственных форм дополнительно указывается следующая информация:</w:t>
      </w:r>
    </w:p>
    <w:p w14:textId="77777777" w14:paraId="2AEE6C65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1) предназначенные для инъекций – путь введения лекарства: «Внутривенно», «Внутривенно (капельно)», «Внутримышечно», «Подкожно»;</w:t>
      </w:r>
    </w:p>
    <w:p w14:textId="77777777" w14:paraId="17C12DE5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2) предназначенные для лечебных клизм: «Для клизм»;</w:t>
      </w:r>
    </w:p>
    <w:p w14:textId="77777777" w14:paraId="690A5D71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3) предназначенные для дезинфекции: «Для дезинфекции», «Обращаться с осторожностью»;</w:t>
      </w:r>
    </w:p>
    <w:p w14:textId="77777777" w14:paraId="4DAF9B2E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4) предназначенные для детей: «Детское»;</w:t>
      </w:r>
    </w:p>
    <w:p w14:textId="77777777" w14:paraId="64E11976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5) предназначенные для новорожденных: «Для новорожденных»;</w:t>
      </w:r>
    </w:p>
    <w:p w14:textId="77777777" w14:paraId="2A9AB755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lastRenderedPageBreak/>
        <w:t>6) серия.</w:t>
      </w:r>
    </w:p>
    <w:p w14:textId="77777777" w14:paraId="0C780E3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 xml:space="preserve">29. На этикетках для оформления лекарственных препаратов, изготовленных для медицинских организаций, дополнительно к информации, указанной в пунктах </w:t>
      </w:r>
      <w:r w:rsidRPr="00DE31C3">
        <w:rPr>
          <w:sz w:val="28"/>
          <w:lang w:val="kk-KZ"/>
        </w:rPr>
        <w:t>27, 28</w:t>
      </w:r>
      <w:r w:rsidRPr="00DE31C3">
        <w:rPr>
          <w:sz w:val="28"/>
        </w:rPr>
        <w:t xml:space="preserve"> настоящих Правил, указывается:</w:t>
      </w:r>
    </w:p>
    <w:p w14:textId="77777777" w14:paraId="74C57797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1) наименование медицинской организации, для которой предназначены;</w:t>
      </w:r>
    </w:p>
    <w:p w14:textId="77777777" w14:paraId="5689DD7B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2) наименование отделения;</w:t>
      </w:r>
    </w:p>
    <w:p w14:textId="77777777" w14:paraId="02029AD1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</w:rPr>
      </w:pPr>
      <w:r w:rsidRPr="00DE31C3">
        <w:rPr>
          <w:sz w:val="28"/>
        </w:rPr>
        <w:t>3) подпись лица приготовившего, проверившего и отпустившего лекарственный препарат («приготовил ___»; «проверил _____»; «отпустил ____»);</w:t>
      </w:r>
    </w:p>
    <w:p w14:textId="77777777" w14:paraId="38FA0351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4) номер анализа;</w:t>
      </w:r>
    </w:p>
    <w:p w14:textId="77777777" w14:paraId="6A5E0787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5) состав лекарственной формы.</w:t>
      </w:r>
    </w:p>
    <w:p w14:textId="77777777" w14:paraId="3453B35D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30. На всех аптечных этикетках типографским способом отпечатываются предупредительные надписи, соответствующие каждой лекарственной форме:</w:t>
      </w:r>
    </w:p>
    <w:p w14:textId="77777777" w14:paraId="0A14D127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1) для микстур: «Хранить в прохладном и защищенном от света месте», «Перед употреблением взбалтывать»;</w:t>
      </w:r>
    </w:p>
    <w:p w14:textId="77777777" w14:paraId="5BA87AE4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2) для мазей, глазных мазей и глазных капель, суппозиторий: «Хранить в прохладном и защищенном от света месте»;</w:t>
      </w:r>
    </w:p>
    <w:p w14:textId="77777777" w14:paraId="697F5FBB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3) для инъекций и инфузий: «Стерильно»;</w:t>
      </w:r>
    </w:p>
    <w:p w14:textId="77777777" w14:paraId="56888025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4) требующие особых условий хранения, обращения и применения оформляются дополнительными этикетками «Обращаться с осторожностью»; «Беречь от огня».</w:t>
      </w:r>
    </w:p>
    <w:p w14:textId="77777777" w14:paraId="4DA8E4E8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31. Лекарственные формы, имеющие в составе ядовитые вещества (ртути дихлорид, ртути цианид, ртути оксицианид), оформляются предупредительной этикеткой черного цвета с изображением черепа и скрещенных костей и с надписью белым шрифтом «ЯД» и «Обращаться с осторожностью». На этикетке указывается название ядовитого вещества и его концентрация.</w:t>
      </w:r>
    </w:p>
    <w:p w14:textId="77777777" w14:paraId="63626D79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</w:p>
    <w:p w14:textId="77777777" w14:paraId="520EA8F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</w:p>
    <w:p w14:textId="77777777" w14:paraId="177464FF" w:rsidRDefault="00643C1F" w:rsidP="00643C1F" w:rsidR="00643C1F" w:rsidRPr="00DE31C3">
      <w:pPr>
        <w:pStyle w:val="2"/>
        <w:jc w:val="center"/>
        <w:rPr>
          <w:sz w:val="28"/>
          <w:szCs w:val="22"/>
        </w:rPr>
      </w:pPr>
      <w:r w:rsidRPr="00DE31C3">
        <w:rPr>
          <w:sz w:val="28"/>
          <w:szCs w:val="22"/>
        </w:rPr>
        <w:t>Параграф 1. Порядок формирования средств идентификации</w:t>
      </w:r>
    </w:p>
    <w:p w14:textId="77777777" w14:paraId="675341A2" w:rsidRDefault="00643C1F" w:rsidP="00643C1F" w:rsidR="00643C1F" w:rsidRPr="00DE31C3">
      <w:pPr>
        <w:ind w:firstLine="709"/>
        <w:jc w:val="center"/>
        <w:rPr>
          <w:sz w:val="28"/>
          <w:szCs w:val="28"/>
        </w:rPr>
      </w:pPr>
    </w:p>
    <w:p w14:textId="77777777" w14:paraId="0009CA22" w:rsidRDefault="00643C1F" w:rsidP="00643C1F" w:rsidR="00643C1F" w:rsidRPr="00DE31C3">
      <w:pPr>
        <w:ind w:firstLine="708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32. Средство идентификации лекарственного средства, содержит код маркировки,</w:t>
      </w:r>
      <w:r w:rsidRPr="00DE31C3">
        <w:rPr>
          <w:sz w:val="28"/>
          <w:szCs w:val="28"/>
          <w:lang w:val="kk-KZ"/>
        </w:rPr>
        <w:t xml:space="preserve"> представляющий уникальную последовательность символов, </w:t>
      </w:r>
      <w:r w:rsidRPr="00DE31C3">
        <w:rPr>
          <w:sz w:val="28"/>
          <w:szCs w:val="28"/>
        </w:rPr>
        <w:t>включающий в себя 4 группы данных, идентифицируемых кодами применения, предусмотренными стандартом международной организации в области стандартизации учета и штрихового кодирования логистических единиц</w:t>
      </w:r>
      <w:r w:rsidRPr="00DE31C3">
        <w:rPr>
          <w:sz w:val="28"/>
          <w:szCs w:val="28"/>
        </w:rPr>
        <w:br/>
      </w:r>
      <w:r w:rsidRPr="00DE31C3">
        <w:rPr>
          <w:sz w:val="28"/>
          <w:szCs w:val="28"/>
          <w:lang w:val="kk-KZ"/>
        </w:rPr>
        <w:t xml:space="preserve">GS1 (ГС1) </w:t>
      </w:r>
      <w:r w:rsidRPr="00DE31C3">
        <w:rPr>
          <w:sz w:val="28"/>
          <w:szCs w:val="28"/>
          <w:lang w:val="en-US"/>
        </w:rPr>
        <w:t>Data</w:t>
      </w:r>
      <w:r w:rsidRPr="00DE31C3">
        <w:rPr>
          <w:sz w:val="28"/>
          <w:szCs w:val="28"/>
        </w:rPr>
        <w:t xml:space="preserve"> </w:t>
      </w:r>
      <w:r w:rsidRPr="00DE31C3">
        <w:rPr>
          <w:sz w:val="28"/>
          <w:szCs w:val="28"/>
          <w:lang w:val="en-US"/>
        </w:rPr>
        <w:t>Matrix</w:t>
      </w:r>
      <w:r w:rsidRPr="00DE31C3">
        <w:rPr>
          <w:sz w:val="28"/>
          <w:szCs w:val="28"/>
        </w:rPr>
        <w:t xml:space="preserve"> </w:t>
      </w:r>
      <w:r w:rsidRPr="00DE31C3">
        <w:rPr>
          <w:sz w:val="28"/>
          <w:szCs w:val="28"/>
          <w:lang w:val="kk-KZ"/>
        </w:rPr>
        <w:t>(Дата матрикс)</w:t>
      </w:r>
      <w:r w:rsidRPr="00DE31C3">
        <w:rPr>
          <w:sz w:val="28"/>
          <w:szCs w:val="28"/>
        </w:rPr>
        <w:t>.</w:t>
      </w:r>
    </w:p>
    <w:p w14:textId="77777777" w14:paraId="129C2B82" w:rsidRDefault="00643C1F" w:rsidP="00643C1F" w:rsidR="00643C1F" w:rsidRPr="00DE31C3">
      <w:pPr>
        <w:ind w:firstLine="708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При этом в начале строки кода маркировки присутствует признак символики формата штрих-кода международной организации в области стандартизации учета и штрихового кодирования логистических единиц </w:t>
      </w:r>
      <w:r w:rsidRPr="00DE31C3">
        <w:rPr>
          <w:sz w:val="28"/>
          <w:szCs w:val="28"/>
          <w:lang w:val="en-US"/>
        </w:rPr>
        <w:t>GS</w:t>
      </w:r>
      <w:r w:rsidRPr="00DE31C3">
        <w:rPr>
          <w:sz w:val="28"/>
          <w:szCs w:val="28"/>
        </w:rPr>
        <w:t xml:space="preserve">1 </w:t>
      </w:r>
      <w:r w:rsidRPr="00DE31C3">
        <w:rPr>
          <w:sz w:val="28"/>
          <w:szCs w:val="28"/>
          <w:lang w:val="kk-KZ"/>
        </w:rPr>
        <w:t xml:space="preserve">(ГС1), </w:t>
      </w:r>
      <w:r w:rsidRPr="00DE31C3">
        <w:rPr>
          <w:sz w:val="28"/>
          <w:szCs w:val="28"/>
          <w:lang w:val="en-US"/>
        </w:rPr>
        <w:t>FNC</w:t>
      </w:r>
      <w:r w:rsidRPr="00DE31C3">
        <w:rPr>
          <w:sz w:val="28"/>
          <w:szCs w:val="28"/>
        </w:rPr>
        <w:t xml:space="preserve">1 </w:t>
      </w:r>
      <w:r w:rsidRPr="00DE31C3">
        <w:rPr>
          <w:sz w:val="28"/>
          <w:szCs w:val="28"/>
          <w:lang w:val="kk-KZ"/>
        </w:rPr>
        <w:t>(СФС1),</w:t>
      </w:r>
      <w:r w:rsidRPr="00DE31C3">
        <w:rPr>
          <w:sz w:val="28"/>
          <w:szCs w:val="28"/>
        </w:rPr>
        <w:t xml:space="preserve"> </w:t>
      </w:r>
      <w:r w:rsidRPr="00DE31C3">
        <w:rPr>
          <w:sz w:val="28"/>
          <w:szCs w:val="28"/>
          <w:lang w:val="en-US"/>
        </w:rPr>
        <w:t>ASC</w:t>
      </w:r>
      <w:r w:rsidRPr="00DE31C3">
        <w:rPr>
          <w:sz w:val="28"/>
          <w:szCs w:val="28"/>
        </w:rPr>
        <w:t>232 (</w:t>
      </w:r>
      <w:r w:rsidRPr="00DE31C3">
        <w:rPr>
          <w:sz w:val="28"/>
          <w:szCs w:val="28"/>
          <w:lang w:val="kk-KZ"/>
        </w:rPr>
        <w:t xml:space="preserve">АСК </w:t>
      </w:r>
      <w:r w:rsidRPr="00DE31C3">
        <w:rPr>
          <w:sz w:val="28"/>
          <w:szCs w:val="28"/>
        </w:rPr>
        <w:t xml:space="preserve">232). </w:t>
      </w:r>
    </w:p>
    <w:p w14:textId="77777777" w14:paraId="0C3DD3B4" w:rsidRDefault="00643C1F" w:rsidP="00643C1F" w:rsidR="00643C1F" w:rsidRPr="00DE31C3">
      <w:pPr>
        <w:ind w:firstLine="708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Первые 2 группы данных кода маркировки образуют код идентификации товара:</w:t>
      </w:r>
    </w:p>
    <w:p w14:textId="77777777" w14:paraId="3AEF475F" w:rsidRDefault="00643C1F" w:rsidP="00643C1F" w:rsidR="00643C1F" w:rsidRPr="00DE31C3">
      <w:pPr>
        <w:ind w:firstLine="708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первая группа идентифицируется кодом применения 01 и содержит код товара </w:t>
      </w:r>
      <w:r w:rsidRPr="00DE31C3">
        <w:rPr>
          <w:sz w:val="28"/>
          <w:szCs w:val="28"/>
          <w:lang w:val="en-US"/>
        </w:rPr>
        <w:t>GTIN</w:t>
      </w:r>
      <w:r w:rsidRPr="00DE31C3">
        <w:rPr>
          <w:sz w:val="28"/>
          <w:szCs w:val="28"/>
        </w:rPr>
        <w:t xml:space="preserve"> </w:t>
      </w:r>
      <w:r w:rsidRPr="00DE31C3">
        <w:rPr>
          <w:sz w:val="28"/>
          <w:szCs w:val="28"/>
          <w:lang w:val="kk-KZ"/>
        </w:rPr>
        <w:t xml:space="preserve">(ГТИН) </w:t>
      </w:r>
      <w:r w:rsidRPr="00DE31C3">
        <w:rPr>
          <w:sz w:val="28"/>
          <w:szCs w:val="28"/>
        </w:rPr>
        <w:t>потребительской упаковки, состоящий из 14 цифр;</w:t>
      </w:r>
    </w:p>
    <w:p w14:textId="77777777" w14:paraId="0891EAE4" w:rsidRDefault="00643C1F" w:rsidP="00643C1F" w:rsidR="00643C1F" w:rsidRPr="00DE31C3">
      <w:pPr>
        <w:ind w:firstLine="708"/>
        <w:jc w:val="both"/>
        <w:rPr>
          <w:sz w:val="28"/>
          <w:szCs w:val="28"/>
        </w:rPr>
      </w:pPr>
      <w:r w:rsidRPr="00DE31C3">
        <w:rPr>
          <w:sz w:val="28"/>
          <w:szCs w:val="28"/>
        </w:rPr>
        <w:lastRenderedPageBreak/>
        <w:t xml:space="preserve">вторая группа идентифицируется кодом применения 21 и содержит индивидуальный серийный номер потребительской упаковки лекарственных средств, состоящий из 13 символов цифровой или буквенно-цифровой последовательности (букв латинского алфавита). В качестве завершения для данной группы используется специальный символ-разделитель </w:t>
      </w:r>
      <w:r w:rsidRPr="00DE31C3">
        <w:rPr>
          <w:sz w:val="28"/>
          <w:szCs w:val="28"/>
          <w:lang w:val="en-US"/>
        </w:rPr>
        <w:t>ASC</w:t>
      </w:r>
      <w:r w:rsidRPr="00DE31C3">
        <w:rPr>
          <w:sz w:val="28"/>
          <w:szCs w:val="28"/>
        </w:rPr>
        <w:t>II</w:t>
      </w:r>
      <w:r w:rsidRPr="00DE31C3">
        <w:rPr>
          <w:sz w:val="28"/>
          <w:szCs w:val="28"/>
          <w:lang w:val="kk-KZ"/>
        </w:rPr>
        <w:t xml:space="preserve"> (</w:t>
      </w:r>
      <w:r w:rsidRPr="00DE31C3">
        <w:rPr>
          <w:sz w:val="28"/>
          <w:szCs w:val="28"/>
        </w:rPr>
        <w:t>АСКII</w:t>
      </w:r>
      <w:r w:rsidRPr="00DE31C3">
        <w:rPr>
          <w:sz w:val="28"/>
          <w:szCs w:val="28"/>
          <w:lang w:val="kk-KZ"/>
        </w:rPr>
        <w:t>)</w:t>
      </w:r>
      <w:r w:rsidRPr="00DE31C3">
        <w:rPr>
          <w:sz w:val="28"/>
          <w:szCs w:val="28"/>
        </w:rPr>
        <w:t xml:space="preserve"> 29;</w:t>
      </w:r>
    </w:p>
    <w:p w14:textId="77777777" w14:paraId="60ECD2E4" w:rsidRDefault="00643C1F" w:rsidP="00643C1F" w:rsidR="00643C1F" w:rsidRPr="00DE31C3">
      <w:pPr>
        <w:ind w:firstLine="708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Код проверки кода маркировки образуют третья и четвертая группа данных:</w:t>
      </w:r>
    </w:p>
    <w:p w14:textId="77777777" w14:paraId="78635927" w:rsidRDefault="00643C1F" w:rsidP="00643C1F" w:rsidR="00643C1F" w:rsidRPr="00DE31C3">
      <w:pPr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третья группа идентифицируется кодом применения 91 и содержит идентификатор (индивидуальный порядковый номер) ключа проверки, состоящий из 4 символов (цифр, строчных и прописных букв латинского алфавита), формируемый Оператором в составе кода проверки. В качестве завершения для данной группы используется специальный символ-разделитель ASCII (АСКII); </w:t>
      </w:r>
    </w:p>
    <w:p w14:textId="77777777" w14:paraId="166035B1" w:rsidRDefault="00643C1F" w:rsidP="00643C1F" w:rsidR="00643C1F" w:rsidRPr="00DE31C3">
      <w:pPr>
        <w:ind w:firstLine="708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четвертая группа данных идентифицируется кодом применения 92 и содержит значение кода проверки, состоящий из 44 символов (цифр, строчных и прописных букв латинского алфавита, а также специальных символов), формируемый Оператором в составе кода проверки.</w:t>
      </w:r>
    </w:p>
    <w:p w14:textId="77777777" w14:paraId="03F878FB" w:rsidRDefault="00643C1F" w:rsidP="00643C1F" w:rsidR="00643C1F" w:rsidRPr="00DE31C3">
      <w:pPr>
        <w:ind w:firstLine="708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33. Формирование средств идентификации Оператором осуществляется в ИС МПТ, после </w:t>
      </w:r>
      <w:r w:rsidRPr="00DE31C3">
        <w:rPr>
          <w:rFonts w:eastAsia="Calibri"/>
          <w:sz w:val="28"/>
          <w:szCs w:val="28"/>
          <w:lang w:eastAsia="en-US"/>
        </w:rPr>
        <w:t>регистрации</w:t>
      </w:r>
      <w:r w:rsidRPr="00DE31C3">
        <w:rPr>
          <w:sz w:val="28"/>
          <w:szCs w:val="28"/>
        </w:rPr>
        <w:t xml:space="preserve"> и </w:t>
      </w:r>
      <w:r w:rsidRPr="00DE31C3">
        <w:rPr>
          <w:rFonts w:eastAsia="Calibri"/>
          <w:sz w:val="28"/>
          <w:szCs w:val="28"/>
          <w:lang w:eastAsia="en-US"/>
        </w:rPr>
        <w:t>подписания договоров УОЛС в ИС МПТ с помощью ЭЦП.</w:t>
      </w:r>
    </w:p>
    <w:p w14:textId="77777777" w14:paraId="6E45F911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34. Регистрация УОЛС в ИС МПТ и предоставление доступа к личному кабинету осуществляется Оператором на основании заявки на регистрацию в ИС МПТ, подписанную ЭЦП руководителя или индивидуального предпринимателя.</w:t>
      </w:r>
    </w:p>
    <w:p w14:textId="77777777" w14:paraId="0D70F0BF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УОЛС, не являющиеся резидентами Республики Казахстан, для регистрации</w:t>
      </w:r>
      <w:r w:rsidRPr="00DE31C3">
        <w:rPr>
          <w:sz w:val="28"/>
          <w:szCs w:val="28"/>
          <w:lang w:val="kk-KZ"/>
        </w:rPr>
        <w:t xml:space="preserve"> </w:t>
      </w:r>
      <w:r w:rsidRPr="00DE31C3">
        <w:rPr>
          <w:sz w:val="28"/>
          <w:szCs w:val="28"/>
        </w:rPr>
        <w:t>в ИС МПТ используют ЭЦП</w:t>
      </w:r>
      <w:r w:rsidRPr="00DE31C3">
        <w:rPr>
          <w:sz w:val="28"/>
          <w:szCs w:val="28"/>
          <w:lang w:val="kk-KZ"/>
        </w:rPr>
        <w:t xml:space="preserve">, </w:t>
      </w:r>
      <w:r w:rsidRPr="00DE31C3">
        <w:rPr>
          <w:sz w:val="28"/>
          <w:szCs w:val="28"/>
        </w:rPr>
        <w:t>отвечающую требованиям Закона Республики Казахстан «Об электронном документе и электронной цифровой подписи».</w:t>
      </w:r>
    </w:p>
    <w:p w14:textId="77777777" w14:paraId="40D094B2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35. УОЛС отказывается в регистрации в ИС МПТ в следующих случаях:</w:t>
      </w:r>
    </w:p>
    <w:p w14:textId="77777777" w14:paraId="1CE54B2E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1) ИИН (БИН) или</w:t>
      </w:r>
      <w:r w:rsidRPr="00DE31C3">
        <w:rPr>
          <w:sz w:val="28"/>
          <w:szCs w:val="28"/>
          <w:lang w:val="kk-KZ"/>
        </w:rPr>
        <w:t xml:space="preserve"> идентификационный (индивидуальный) номер налогоплательщика либо международный аналог (далее – ИНН)</w:t>
      </w:r>
      <w:r w:rsidRPr="00DE31C3">
        <w:rPr>
          <w:sz w:val="28"/>
          <w:szCs w:val="28"/>
        </w:rPr>
        <w:t xml:space="preserve">, являющийся </w:t>
      </w:r>
      <w:r w:rsidRPr="00DE31C3">
        <w:rPr>
          <w:sz w:val="28"/>
          <w:szCs w:val="28"/>
          <w:lang w:val="kk-KZ"/>
        </w:rPr>
        <w:t>уникальным номером налогоплательщика юридического лица-нерезидента Республики Казахстан, присвоенный (выданный) налоговой службой в стране регистрации</w:t>
      </w:r>
      <w:r w:rsidRPr="00DE31C3">
        <w:rPr>
          <w:sz w:val="28"/>
          <w:szCs w:val="28"/>
        </w:rPr>
        <w:t xml:space="preserve"> УОЛС</w:t>
      </w:r>
      <w:r w:rsidRPr="00DE31C3">
        <w:rPr>
          <w:sz w:val="28"/>
          <w:szCs w:val="28"/>
          <w:lang w:val="kk-KZ"/>
        </w:rPr>
        <w:t xml:space="preserve">, </w:t>
      </w:r>
      <w:r w:rsidRPr="00DE31C3">
        <w:rPr>
          <w:sz w:val="28"/>
          <w:szCs w:val="28"/>
        </w:rPr>
        <w:t xml:space="preserve">указанные при получении ЭЦП, не соответствуют сведениям, указанным при регистрации в ИС МПТ; </w:t>
      </w:r>
    </w:p>
    <w:p w14:textId="77777777" w14:paraId="2381E760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2) УОЛС уже зарегистрирован в ИС МПТ.</w:t>
      </w:r>
    </w:p>
    <w:p w14:textId="77777777" w14:paraId="4996022D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36. </w:t>
      </w:r>
      <w:r w:rsidRPr="00634511">
        <w:rPr>
          <w:sz w:val="28"/>
          <w:szCs w:val="28"/>
        </w:rPr>
        <w:t>В случае регистрации УОЛС в ИС МПТ Оператор в течение 1 (одного) календарного дня с даты регистрации УОЛС</w:t>
      </w:r>
      <w:r w:rsidRPr="00DE31C3">
        <w:rPr>
          <w:sz w:val="28"/>
          <w:szCs w:val="28"/>
        </w:rPr>
        <w:t>:</w:t>
      </w:r>
    </w:p>
    <w:p w14:textId="77777777" w14:paraId="1ADE49F2" w:rsidRDefault="00643C1F" w:rsidP="00643C1F" w:rsidR="00643C1F" w:rsidRPr="00DC5E7F">
      <w:pPr>
        <w:ind w:firstLine="720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</w:rPr>
        <w:t>1) включает УОЛС в список зарегистрированных УОЛС в ИС МПТ</w:t>
      </w:r>
      <w:r>
        <w:rPr>
          <w:sz w:val="28"/>
          <w:szCs w:val="28"/>
          <w:lang w:val="kk-KZ"/>
        </w:rPr>
        <w:t>;</w:t>
      </w:r>
    </w:p>
    <w:p w14:textId="77777777" w14:paraId="5CC79B55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2) предоставляет доступ в личный кабинет ИС МПТ УОЛС.</w:t>
      </w:r>
    </w:p>
    <w:p w14:textId="77777777" w14:paraId="709F0496" w:rsidRDefault="00643C1F" w:rsidP="00643C1F" w:rsidR="00643C1F" w:rsidRPr="00DE31C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name="_Hlk104300743" w:id="29"/>
      <w:r w:rsidRPr="00DE31C3">
        <w:rPr>
          <w:sz w:val="28"/>
          <w:szCs w:val="28"/>
        </w:rPr>
        <w:t>37. Регистрация лекарственных средств в ИС МПТ производится УОЛС, осуществляющим</w:t>
      </w:r>
      <w:r w:rsidRPr="00DE31C3">
        <w:rPr>
          <w:sz w:val="28"/>
          <w:szCs w:val="28"/>
          <w:lang w:val="kk-KZ"/>
        </w:rPr>
        <w:t>и</w:t>
      </w:r>
      <w:r w:rsidRPr="00DE31C3">
        <w:rPr>
          <w:sz w:val="28"/>
          <w:szCs w:val="28"/>
        </w:rPr>
        <w:t xml:space="preserve"> запрос на получение кодов маркировки </w:t>
      </w:r>
      <w:bookmarkStart w:name="_Hlk99361748" w:id="30"/>
      <w:r w:rsidRPr="00DE31C3">
        <w:rPr>
          <w:sz w:val="28"/>
          <w:szCs w:val="28"/>
        </w:rPr>
        <w:t>для обеспечения маркировки лекарственных средств средствами идентификации</w:t>
      </w:r>
      <w:bookmarkEnd w:id="30"/>
      <w:r w:rsidRPr="00DE31C3">
        <w:rPr>
          <w:rFonts w:eastAsia="Calibri"/>
          <w:sz w:val="28"/>
          <w:szCs w:val="28"/>
          <w:lang w:eastAsia="en-US"/>
        </w:rPr>
        <w:t>, согласно приложению 2 Правил.</w:t>
      </w:r>
    </w:p>
    <w:bookmarkEnd w:id="29"/>
    <w:p w14:textId="77777777" w14:paraId="1F7FE03C" w:rsidRDefault="00643C1F" w:rsidP="00643C1F" w:rsidR="00643C1F" w:rsidRPr="00DE31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1C3">
        <w:rPr>
          <w:rFonts w:eastAsia="Calibri"/>
          <w:sz w:val="28"/>
          <w:szCs w:val="28"/>
          <w:lang w:eastAsia="en-US"/>
        </w:rPr>
        <w:t>38. Состав данных карточки товара, предназначенной для регистрации лекарственного средства в ИС МПТ, предоставляется Оператору государственным органом.</w:t>
      </w:r>
    </w:p>
    <w:p w14:textId="77777777" w14:paraId="07CA2D73" w:rsidRDefault="00643C1F" w:rsidP="00643C1F" w:rsidR="00643C1F" w:rsidRPr="00DE31C3">
      <w:pPr>
        <w:ind w:firstLine="709"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</w:rPr>
        <w:lastRenderedPageBreak/>
        <w:t>39. Для регистрации в ИС МПТ карточки лекарственного средства, имеющего государственную регистрацию в Республике Казахстан, сведения вносятся в соответствии с составом данных карточки лекарственных средств, предоставленным государственным органом на основании сведений, зарегистрированных в Государственном реестре лекарственных средств и медицинских изделий</w:t>
      </w:r>
      <w:r w:rsidRPr="00DE31C3">
        <w:rPr>
          <w:sz w:val="28"/>
          <w:szCs w:val="28"/>
          <w:lang w:val="kk-KZ"/>
        </w:rPr>
        <w:t>.</w:t>
      </w:r>
    </w:p>
    <w:p w14:textId="77777777" w14:paraId="723E4B79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40. УОЛС </w:t>
      </w:r>
      <w:r w:rsidRPr="00634511">
        <w:rPr>
          <w:sz w:val="28"/>
          <w:szCs w:val="28"/>
        </w:rPr>
        <w:t xml:space="preserve">автоматически отказывается </w:t>
      </w:r>
      <w:r w:rsidRPr="00DE31C3">
        <w:rPr>
          <w:sz w:val="28"/>
          <w:szCs w:val="28"/>
        </w:rPr>
        <w:t>в регистрации лекарственных средств в ИС МПТ в следующих случаях:</w:t>
      </w:r>
    </w:p>
    <w:p w14:textId="77777777" w14:paraId="5AE251B9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1) лекарственное средство с заявленным при регистрации кодом товара GTIN уже зарегистрировано в ИС МПТ;</w:t>
      </w:r>
    </w:p>
    <w:p w14:textId="77777777" w14:paraId="37660E49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2) код товара </w:t>
      </w:r>
      <w:r w:rsidRPr="00DE31C3">
        <w:rPr>
          <w:sz w:val="28"/>
          <w:szCs w:val="28"/>
          <w:lang w:val="en-US"/>
        </w:rPr>
        <w:t>GTIN</w:t>
      </w:r>
      <w:r w:rsidRPr="00DE31C3">
        <w:rPr>
          <w:sz w:val="28"/>
          <w:szCs w:val="28"/>
        </w:rPr>
        <w:t xml:space="preserve"> </w:t>
      </w:r>
      <w:r w:rsidRPr="00DE31C3">
        <w:rPr>
          <w:sz w:val="28"/>
          <w:szCs w:val="28"/>
          <w:lang w:val="kk-KZ"/>
        </w:rPr>
        <w:t xml:space="preserve">(ГТИН) </w:t>
      </w:r>
      <w:r w:rsidRPr="00DE31C3">
        <w:rPr>
          <w:sz w:val="28"/>
          <w:szCs w:val="28"/>
        </w:rPr>
        <w:t xml:space="preserve">по данным информационной системы ассоциации </w:t>
      </w:r>
      <w:r w:rsidRPr="00DE31C3">
        <w:rPr>
          <w:sz w:val="28"/>
          <w:szCs w:val="28"/>
          <w:lang w:val="en-US"/>
        </w:rPr>
        <w:t>GS</w:t>
      </w:r>
      <w:r w:rsidRPr="00DE31C3">
        <w:rPr>
          <w:sz w:val="28"/>
          <w:szCs w:val="28"/>
          <w:lang w:val="kk-KZ"/>
        </w:rPr>
        <w:t xml:space="preserve"> </w:t>
      </w:r>
      <w:r w:rsidRPr="00DE31C3">
        <w:rPr>
          <w:sz w:val="28"/>
          <w:szCs w:val="28"/>
        </w:rPr>
        <w:t>Kazakhstan</w:t>
      </w:r>
      <w:r w:rsidRPr="00DE31C3">
        <w:rPr>
          <w:sz w:val="28"/>
          <w:szCs w:val="28"/>
          <w:lang w:val="kk-KZ"/>
        </w:rPr>
        <w:t xml:space="preserve"> (ГС</w:t>
      </w:r>
      <w:r w:rsidRPr="00DE31C3">
        <w:rPr>
          <w:sz w:val="28"/>
          <w:szCs w:val="28"/>
        </w:rPr>
        <w:t xml:space="preserve"> </w:t>
      </w:r>
      <w:r w:rsidRPr="00DE31C3">
        <w:rPr>
          <w:sz w:val="28"/>
          <w:szCs w:val="28"/>
          <w:lang w:val="kk-KZ"/>
        </w:rPr>
        <w:t>Казахстан)</w:t>
      </w:r>
      <w:r w:rsidRPr="00DE31C3">
        <w:rPr>
          <w:sz w:val="28"/>
          <w:szCs w:val="28"/>
        </w:rPr>
        <w:t xml:space="preserve"> не подлежит использованию </w:t>
      </w:r>
      <w:r w:rsidRPr="00DE31C3">
        <w:rPr>
          <w:sz w:val="28"/>
          <w:szCs w:val="28"/>
          <w:lang w:val="kk-KZ"/>
        </w:rPr>
        <w:t>УОЛС</w:t>
      </w:r>
      <w:r w:rsidRPr="00DE31C3">
        <w:rPr>
          <w:sz w:val="28"/>
          <w:szCs w:val="28"/>
        </w:rPr>
        <w:t>;</w:t>
      </w:r>
    </w:p>
    <w:p w14:textId="77777777" w14:paraId="613EC575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3) код товара </w:t>
      </w:r>
      <w:r w:rsidRPr="00DE31C3">
        <w:rPr>
          <w:sz w:val="28"/>
          <w:szCs w:val="28"/>
          <w:lang w:val="en-US"/>
        </w:rPr>
        <w:t>GTIN</w:t>
      </w:r>
      <w:r w:rsidRPr="00DE31C3">
        <w:rPr>
          <w:sz w:val="28"/>
          <w:szCs w:val="28"/>
        </w:rPr>
        <w:t xml:space="preserve"> </w:t>
      </w:r>
      <w:r w:rsidRPr="00DE31C3">
        <w:rPr>
          <w:sz w:val="28"/>
          <w:szCs w:val="28"/>
          <w:lang w:val="kk-KZ"/>
        </w:rPr>
        <w:t xml:space="preserve">(ГТИН) </w:t>
      </w:r>
      <w:r w:rsidRPr="00DE31C3">
        <w:rPr>
          <w:sz w:val="28"/>
          <w:szCs w:val="28"/>
        </w:rPr>
        <w:t xml:space="preserve">по данным информационной системы международной организации </w:t>
      </w:r>
      <w:r w:rsidRPr="00DE31C3">
        <w:rPr>
          <w:sz w:val="28"/>
          <w:szCs w:val="28"/>
          <w:lang w:val="en-US"/>
        </w:rPr>
        <w:t>GS</w:t>
      </w:r>
      <w:r w:rsidRPr="00DE31C3">
        <w:rPr>
          <w:sz w:val="28"/>
          <w:szCs w:val="28"/>
        </w:rPr>
        <w:t xml:space="preserve">1 </w:t>
      </w:r>
      <w:r w:rsidRPr="00DE31C3">
        <w:rPr>
          <w:sz w:val="28"/>
          <w:szCs w:val="28"/>
          <w:lang w:val="kk-KZ"/>
        </w:rPr>
        <w:t>(ГС</w:t>
      </w:r>
      <w:r w:rsidRPr="00DE31C3">
        <w:rPr>
          <w:sz w:val="28"/>
          <w:szCs w:val="28"/>
        </w:rPr>
        <w:t>1</w:t>
      </w:r>
      <w:r w:rsidRPr="00DE31C3">
        <w:rPr>
          <w:sz w:val="28"/>
          <w:szCs w:val="28"/>
          <w:lang w:val="kk-KZ"/>
        </w:rPr>
        <w:t>)</w:t>
      </w:r>
      <w:r w:rsidRPr="00DE31C3">
        <w:rPr>
          <w:sz w:val="28"/>
          <w:szCs w:val="28"/>
        </w:rPr>
        <w:t xml:space="preserve"> не существует.</w:t>
      </w:r>
    </w:p>
    <w:p w14:textId="77777777" w14:paraId="402A0986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УОЛС, регистрирующий лекарственное средство, обеспечивает достоверность данных о лекарственном средстве, внесенных при регистрации в ИС МПТ.</w:t>
      </w:r>
    </w:p>
    <w:p w14:textId="77777777" w14:paraId="27BC225D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41. По результатам регистрации лекарственных средств Оператор </w:t>
      </w:r>
      <w:bookmarkStart w:name="_Hlk103583282" w:id="31"/>
      <w:r w:rsidRPr="00DE31C3">
        <w:rPr>
          <w:sz w:val="28"/>
          <w:szCs w:val="28"/>
        </w:rPr>
        <w:t>в течение 3 (тр</w:t>
      </w:r>
      <w:r w:rsidRPr="00DE31C3">
        <w:rPr>
          <w:sz w:val="28"/>
          <w:szCs w:val="28"/>
          <w:lang w:val="kk-KZ"/>
        </w:rPr>
        <w:t>ех</w:t>
      </w:r>
      <w:r w:rsidRPr="00DE31C3">
        <w:rPr>
          <w:sz w:val="28"/>
          <w:szCs w:val="28"/>
        </w:rPr>
        <w:t>) рабочих дней</w:t>
      </w:r>
      <w:bookmarkEnd w:id="31"/>
      <w:r w:rsidRPr="00DE31C3">
        <w:rPr>
          <w:sz w:val="28"/>
          <w:szCs w:val="28"/>
        </w:rPr>
        <w:t xml:space="preserve"> включает представленные сведения в реестр товаров ИС МПТ и передает все данные по регистрации в ИС уполномоченного органа. </w:t>
      </w:r>
    </w:p>
    <w:p w14:textId="77777777" w14:paraId="777F049A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42. Для обеспечения маркировки лекарственных средств средствами идентификации УОЛС посредством ИС МПТ направляет Оператору запрос на получение кодов маркировки по форме согласно приложению 2 к настоящим Правилам (далее – запрос).</w:t>
      </w:r>
    </w:p>
    <w:p w14:textId="77777777" w14:paraId="5EE07856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4</w:t>
      </w:r>
      <w:r w:rsidRPr="00DE31C3">
        <w:rPr>
          <w:sz w:val="28"/>
          <w:szCs w:val="28"/>
          <w:lang w:val="kk-KZ"/>
        </w:rPr>
        <w:t>3</w:t>
      </w:r>
      <w:r w:rsidRPr="00DE31C3">
        <w:rPr>
          <w:sz w:val="28"/>
          <w:szCs w:val="28"/>
        </w:rPr>
        <w:t xml:space="preserve">. В выдаче кодов маркировки </w:t>
      </w:r>
      <w:r w:rsidRPr="005D6F3A">
        <w:rPr>
          <w:sz w:val="28"/>
          <w:szCs w:val="28"/>
        </w:rPr>
        <w:t xml:space="preserve">автоматически </w:t>
      </w:r>
      <w:r w:rsidRPr="00DE31C3">
        <w:rPr>
          <w:sz w:val="28"/>
          <w:szCs w:val="28"/>
        </w:rPr>
        <w:t>отказывается в следующих случаях:</w:t>
      </w:r>
    </w:p>
    <w:p w14:textId="77777777" w14:paraId="647566C3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1) УОЛС не зарегистрирован в ИС МПТ;</w:t>
      </w:r>
    </w:p>
    <w:p w14:textId="77777777" w14:paraId="06F439C9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2) представленный код идентификации товара ранее зарегистрирован в ИС МПТ;</w:t>
      </w:r>
    </w:p>
    <w:p w14:textId="77777777" w14:paraId="6259798F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3) код товара </w:t>
      </w:r>
      <w:r w:rsidRPr="00DE31C3">
        <w:rPr>
          <w:sz w:val="28"/>
          <w:szCs w:val="28"/>
          <w:lang w:val="en-US"/>
        </w:rPr>
        <w:t>GTIN</w:t>
      </w:r>
      <w:r w:rsidRPr="00DE31C3">
        <w:rPr>
          <w:sz w:val="28"/>
          <w:szCs w:val="28"/>
        </w:rPr>
        <w:t xml:space="preserve"> </w:t>
      </w:r>
      <w:r w:rsidRPr="00DE31C3">
        <w:rPr>
          <w:sz w:val="28"/>
          <w:szCs w:val="28"/>
          <w:lang w:val="kk-KZ"/>
        </w:rPr>
        <w:t>(ГТИН)</w:t>
      </w:r>
      <w:r w:rsidRPr="00DE31C3">
        <w:rPr>
          <w:sz w:val="28"/>
          <w:szCs w:val="28"/>
        </w:rPr>
        <w:t xml:space="preserve"> не зарегистрирован в реестре товаров ИС МПТ и (или) не подлежит использованию УОЛС;</w:t>
      </w:r>
    </w:p>
    <w:p w14:textId="77777777" w14:paraId="1D993CDE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4) код товара </w:t>
      </w:r>
      <w:r w:rsidRPr="00DE31C3">
        <w:rPr>
          <w:sz w:val="28"/>
          <w:szCs w:val="28"/>
          <w:lang w:val="en-US"/>
        </w:rPr>
        <w:t>GTIN</w:t>
      </w:r>
      <w:r w:rsidRPr="00DE31C3">
        <w:rPr>
          <w:sz w:val="28"/>
          <w:szCs w:val="28"/>
        </w:rPr>
        <w:t xml:space="preserve"> </w:t>
      </w:r>
      <w:r w:rsidRPr="00DE31C3">
        <w:rPr>
          <w:sz w:val="28"/>
          <w:szCs w:val="28"/>
          <w:lang w:val="kk-KZ"/>
        </w:rPr>
        <w:t>(ГТИН)</w:t>
      </w:r>
      <w:r w:rsidRPr="00DE31C3">
        <w:rPr>
          <w:sz w:val="28"/>
          <w:szCs w:val="28"/>
        </w:rPr>
        <w:t xml:space="preserve"> не соответствует товарной группе «Лекарственные средства».</w:t>
      </w:r>
    </w:p>
    <w:p w14:textId="77777777" w14:paraId="1AC0C2EE" w:rsidRDefault="00643C1F" w:rsidP="00643C1F" w:rsidR="00643C1F" w:rsidRPr="005D6F3A">
      <w:pPr>
        <w:ind w:firstLine="709"/>
        <w:jc w:val="both"/>
        <w:rPr>
          <w:sz w:val="28"/>
          <w:szCs w:val="28"/>
        </w:rPr>
      </w:pPr>
      <w:r w:rsidRPr="005D6F3A">
        <w:rPr>
          <w:sz w:val="28"/>
          <w:szCs w:val="28"/>
        </w:rPr>
        <w:t>4</w:t>
      </w:r>
      <w:r w:rsidRPr="005D6F3A">
        <w:rPr>
          <w:sz w:val="28"/>
          <w:szCs w:val="28"/>
          <w:lang w:val="kk-KZ"/>
        </w:rPr>
        <w:t>4</w:t>
      </w:r>
      <w:r w:rsidRPr="005D6F3A">
        <w:rPr>
          <w:sz w:val="28"/>
          <w:szCs w:val="28"/>
        </w:rPr>
        <w:t xml:space="preserve">. При соответствии сведений, указанных в запросе, требованиям, установленным настоящими Правилами, Оператор в течение 1 (одного) рабочего дня с даты направления УОЛС запроса на получение кодов маркировки: </w:t>
      </w:r>
    </w:p>
    <w:p w14:textId="77777777" w14:paraId="7002D35D" w:rsidRDefault="00643C1F" w:rsidP="00643C1F" w:rsidR="00643C1F" w:rsidRPr="005D6F3A">
      <w:pPr>
        <w:ind w:firstLine="709"/>
        <w:jc w:val="both"/>
        <w:rPr>
          <w:sz w:val="28"/>
          <w:szCs w:val="28"/>
        </w:rPr>
      </w:pPr>
      <w:r w:rsidRPr="005D6F3A">
        <w:rPr>
          <w:sz w:val="28"/>
          <w:szCs w:val="28"/>
        </w:rPr>
        <w:t xml:space="preserve">1) осуществляет эмиссию (генерирует) </w:t>
      </w:r>
      <w:r w:rsidRPr="005D6F3A">
        <w:rPr>
          <w:sz w:val="28"/>
          <w:szCs w:val="28"/>
          <w:lang w:val="kk-KZ"/>
        </w:rPr>
        <w:t xml:space="preserve">на </w:t>
      </w:r>
      <w:r w:rsidRPr="005D6F3A">
        <w:rPr>
          <w:sz w:val="28"/>
          <w:szCs w:val="28"/>
        </w:rPr>
        <w:t xml:space="preserve">указанное в запросе количество кодов маркировки с применением алгоритмов криптографической защиты на основании данных, полученных от </w:t>
      </w:r>
      <w:r w:rsidRPr="005D6F3A">
        <w:rPr>
          <w:sz w:val="28"/>
          <w:szCs w:val="28"/>
          <w:lang w:val="kk-KZ"/>
        </w:rPr>
        <w:t>УОЛС</w:t>
      </w:r>
      <w:r w:rsidRPr="005D6F3A">
        <w:rPr>
          <w:sz w:val="28"/>
          <w:szCs w:val="28"/>
        </w:rPr>
        <w:t>;</w:t>
      </w:r>
    </w:p>
    <w:p w14:textId="77777777" w14:paraId="37738BC0" w:rsidRDefault="00643C1F" w:rsidP="00643C1F" w:rsidR="00643C1F" w:rsidRPr="005D6F3A">
      <w:pPr>
        <w:ind w:firstLine="709"/>
        <w:jc w:val="both"/>
        <w:rPr>
          <w:sz w:val="28"/>
          <w:szCs w:val="28"/>
        </w:rPr>
      </w:pPr>
      <w:r w:rsidRPr="005D6F3A">
        <w:rPr>
          <w:sz w:val="28"/>
          <w:szCs w:val="28"/>
        </w:rPr>
        <w:t>2) включает соответствующие коды идентификации товара в реестр средств идентификации;</w:t>
      </w:r>
    </w:p>
    <w:p w14:textId="77777777" w14:paraId="66C50D0E" w:rsidRDefault="00643C1F" w:rsidP="00643C1F" w:rsidR="00643C1F" w:rsidRPr="005D6F3A">
      <w:pPr>
        <w:ind w:firstLine="709"/>
        <w:jc w:val="both"/>
        <w:rPr>
          <w:sz w:val="28"/>
          <w:szCs w:val="28"/>
        </w:rPr>
      </w:pPr>
      <w:r w:rsidRPr="005D6F3A">
        <w:rPr>
          <w:sz w:val="28"/>
          <w:szCs w:val="28"/>
        </w:rPr>
        <w:t>3) предоставляет УОЛС сведения об эмиссии кодов маркировки по форме согласно приложению 3 к настоящим Правилам.</w:t>
      </w:r>
    </w:p>
    <w:p w14:textId="77777777" w14:paraId="3092B6CA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5D6F3A">
        <w:rPr>
          <w:sz w:val="28"/>
          <w:szCs w:val="28"/>
        </w:rPr>
        <w:lastRenderedPageBreak/>
        <w:t>4</w:t>
      </w:r>
      <w:r w:rsidRPr="005D6F3A">
        <w:rPr>
          <w:sz w:val="28"/>
          <w:szCs w:val="28"/>
          <w:lang w:val="kk-KZ"/>
        </w:rPr>
        <w:t>5</w:t>
      </w:r>
      <w:r w:rsidRPr="005D6F3A">
        <w:rPr>
          <w:sz w:val="28"/>
          <w:szCs w:val="28"/>
        </w:rPr>
        <w:t>. УОЛС после получения кодов маркировки преобразуют их в средства идентификации, обеспечивают их нанесение на упаковку лекарственного средства, и передает в ИС МПТ информацию</w:t>
      </w:r>
      <w:r w:rsidRPr="00DE31C3">
        <w:rPr>
          <w:sz w:val="28"/>
          <w:szCs w:val="28"/>
        </w:rPr>
        <w:t xml:space="preserve"> о кодах идентификации товара</w:t>
      </w:r>
      <w:r w:rsidRPr="00DE31C3">
        <w:rPr>
          <w:sz w:val="28"/>
          <w:szCs w:val="28"/>
          <w:lang w:val="kk-KZ"/>
        </w:rPr>
        <w:t xml:space="preserve"> (о нанесении средств идентификации)</w:t>
      </w:r>
      <w:r w:rsidRPr="00DE31C3">
        <w:rPr>
          <w:sz w:val="28"/>
          <w:szCs w:val="28"/>
        </w:rPr>
        <w:t xml:space="preserve">, содержащихся в средствах идентификации, нанесенных на лекарственные средства, дате нанесения средств идентификации, а также номере серии/партии и сроке годности лекарственного средства, маркированного средствами идентификации, по форме согласно приложению 4 к настоящим Правилам. </w:t>
      </w:r>
    </w:p>
    <w:p w14:textId="77777777" w14:paraId="077B4205" w:rsidRDefault="00643C1F" w:rsidP="00643C1F" w:rsidR="00643C1F" w:rsidRPr="005D6F3A">
      <w:pPr>
        <w:ind w:firstLine="709"/>
        <w:jc w:val="both"/>
        <w:rPr>
          <w:sz w:val="28"/>
          <w:szCs w:val="28"/>
        </w:rPr>
      </w:pPr>
      <w:r w:rsidRPr="005D6F3A">
        <w:rPr>
          <w:sz w:val="28"/>
          <w:szCs w:val="28"/>
        </w:rPr>
        <w:t>4</w:t>
      </w:r>
      <w:r w:rsidRPr="005D6F3A">
        <w:rPr>
          <w:sz w:val="28"/>
          <w:szCs w:val="28"/>
          <w:lang w:val="kk-KZ"/>
        </w:rPr>
        <w:t>6</w:t>
      </w:r>
      <w:r w:rsidRPr="005D6F3A">
        <w:rPr>
          <w:sz w:val="28"/>
          <w:szCs w:val="28"/>
        </w:rPr>
        <w:t>. В регистрации сведений о нанесении средств идентификации автоматически отказывается в следующих случаях:</w:t>
      </w:r>
    </w:p>
    <w:p w14:textId="77777777" w14:paraId="1EA07D1B" w:rsidRDefault="00643C1F" w:rsidP="00643C1F" w:rsidR="00643C1F" w:rsidRPr="005D6F3A">
      <w:pPr>
        <w:ind w:firstLine="709"/>
        <w:jc w:val="both"/>
        <w:rPr>
          <w:sz w:val="28"/>
          <w:szCs w:val="28"/>
        </w:rPr>
      </w:pPr>
      <w:r w:rsidRPr="005D6F3A">
        <w:rPr>
          <w:sz w:val="28"/>
          <w:szCs w:val="28"/>
        </w:rPr>
        <w:t>1) коды идентификации товаров, отсутствуют в реестре средств идентификации ИС МПТ;</w:t>
      </w:r>
    </w:p>
    <w:p w14:textId="77777777" w14:paraId="0DEC2CA2" w:rsidRDefault="00643C1F" w:rsidP="00643C1F" w:rsidR="00643C1F" w:rsidRPr="005D6F3A">
      <w:pPr>
        <w:ind w:firstLine="709"/>
        <w:jc w:val="both"/>
        <w:rPr>
          <w:sz w:val="28"/>
          <w:szCs w:val="28"/>
        </w:rPr>
      </w:pPr>
      <w:r w:rsidRPr="005D6F3A">
        <w:rPr>
          <w:sz w:val="28"/>
          <w:szCs w:val="28"/>
        </w:rPr>
        <w:t>2) сведения о кодах идентификации представлены с нарушением требований, предусмотренных настоящими Правилами.</w:t>
      </w:r>
    </w:p>
    <w:p w14:textId="77777777" w14:paraId="387902B1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5D6F3A">
        <w:rPr>
          <w:sz w:val="28"/>
          <w:szCs w:val="28"/>
        </w:rPr>
        <w:t>3) отсутствует подтверждение оплаты кодов маркировки, преобразованных в средства идентификации, о нанесении которых УОЛС передает информацию в ИС МПТ.</w:t>
      </w:r>
    </w:p>
    <w:p w14:textId="77777777" w14:paraId="156910DA" w:rsidRDefault="00643C1F" w:rsidP="00643C1F" w:rsidR="00643C1F" w:rsidRPr="00DE31C3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</w:rPr>
      </w:pPr>
      <w:r w:rsidRPr="00DE31C3">
        <w:rPr>
          <w:sz w:val="28"/>
          <w:szCs w:val="28"/>
        </w:rPr>
        <w:t>4</w:t>
      </w:r>
      <w:r w:rsidRPr="00DE31C3">
        <w:rPr>
          <w:sz w:val="28"/>
          <w:szCs w:val="28"/>
          <w:lang w:val="kk-KZ"/>
        </w:rPr>
        <w:t>7</w:t>
      </w:r>
      <w:r w:rsidRPr="00DE31C3">
        <w:rPr>
          <w:sz w:val="28"/>
          <w:szCs w:val="28"/>
        </w:rPr>
        <w:t>. Код маркировки, содержащийся в средстве идентификации, нанесенном на упаковку лекарственных средств, в ИС МПТ повторно не формируется (не генерируется).</w:t>
      </w:r>
    </w:p>
    <w:p w14:textId="77777777" w14:paraId="7AB838C8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center"/>
        <w:rPr>
          <w:sz w:val="28"/>
        </w:rPr>
      </w:pPr>
    </w:p>
    <w:p w14:textId="77777777" w14:paraId="08675CB3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center"/>
        <w:rPr>
          <w:sz w:val="28"/>
        </w:rPr>
      </w:pPr>
    </w:p>
    <w:p w14:textId="77777777" w14:paraId="005C053D" w:rsidRDefault="00643C1F" w:rsidP="00643C1F" w:rsidR="00643C1F" w:rsidRPr="00DE31C3">
      <w:pPr>
        <w:pStyle w:val="2"/>
        <w:jc w:val="center"/>
        <w:rPr>
          <w:b w:val="false"/>
          <w:sz w:val="28"/>
          <w:szCs w:val="22"/>
        </w:rPr>
      </w:pPr>
      <w:r w:rsidRPr="00DE31C3">
        <w:rPr>
          <w:sz w:val="28"/>
          <w:szCs w:val="22"/>
        </w:rPr>
        <w:t>Параграф 2. Порядок нанесения средств идентификации</w:t>
      </w:r>
    </w:p>
    <w:p w14:textId="77777777" w14:paraId="6541B034" w:rsidRDefault="00643C1F" w:rsidP="00643C1F" w:rsidR="00643C1F" w:rsidRPr="00DE31C3">
      <w:pPr>
        <w:widowControl w:val="false"/>
        <w:tabs>
          <w:tab w:pos="0" w:val="left"/>
        </w:tabs>
        <w:ind w:firstLine="709"/>
        <w:jc w:val="center"/>
        <w:rPr>
          <w:sz w:val="28"/>
          <w:szCs w:val="28"/>
        </w:rPr>
      </w:pPr>
    </w:p>
    <w:p w14:textId="77777777" w14:paraId="241199D4" w:rsidRDefault="00643C1F" w:rsidP="00643C1F" w:rsidR="00643C1F" w:rsidRPr="00DE31C3">
      <w:pPr>
        <w:tabs>
          <w:tab w:pos="0" w:val="left"/>
          <w:tab w:pos="993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4</w:t>
      </w:r>
      <w:r w:rsidRPr="00DE31C3">
        <w:rPr>
          <w:sz w:val="28"/>
          <w:szCs w:val="28"/>
          <w:lang w:val="kk-KZ"/>
        </w:rPr>
        <w:t>8</w:t>
      </w:r>
      <w:r w:rsidRPr="00DE31C3">
        <w:rPr>
          <w:sz w:val="28"/>
          <w:szCs w:val="28"/>
        </w:rPr>
        <w:t>. Нанесение средств идентификации осуществляется:</w:t>
      </w:r>
    </w:p>
    <w:p w14:textId="77777777" w14:paraId="52472132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при производстве лекарственных средств на территории Республики Казахстан - производителями лекарственных средств; </w:t>
      </w:r>
    </w:p>
    <w:p w14:textId="77777777" w14:paraId="0DD16A70" w:rsidRDefault="00643C1F" w:rsidP="00643C1F" w:rsidR="00643C1F" w:rsidRPr="00DE31C3">
      <w:pPr>
        <w:widowControl w:val="false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при производстве лекарственных средств за пределами Республики Казахстан (иностранное производство):</w:t>
      </w:r>
    </w:p>
    <w:p w14:textId="77777777" w14:paraId="35ECF40D" w:rsidRDefault="00643C1F" w:rsidP="00643C1F" w:rsidR="00643C1F" w:rsidRPr="00DE31C3">
      <w:pPr>
        <w:pStyle w:val="af7"/>
        <w:widowControl w:val="false"/>
        <w:numPr>
          <w:ilvl w:val="0"/>
          <w:numId w:val="29"/>
        </w:numPr>
        <w:tabs>
          <w:tab w:pos="1134" w:val="left"/>
        </w:tabs>
        <w:spacing w:lineRule="auto" w:line="240"/>
        <w:ind w:firstLine="709" w:left="0"/>
        <w:jc w:val="both"/>
        <w:rPr>
          <w:rFonts w:hAnsi="Times New Roman" w:ascii="Times New Roman"/>
          <w:sz w:val="28"/>
          <w:szCs w:val="28"/>
        </w:rPr>
      </w:pPr>
      <w:r w:rsidRPr="00DE31C3">
        <w:rPr>
          <w:rFonts w:hAnsi="Times New Roman" w:ascii="Times New Roman"/>
          <w:sz w:val="28"/>
        </w:rPr>
        <w:t xml:space="preserve">держателями регистрационных удостоверений лекарственных средств или иностранными производителями лекарственных средств или их уполномоченными представительствами и (или) филиалами или </w:t>
      </w:r>
      <w:r w:rsidRPr="00DE31C3">
        <w:rPr>
          <w:rFonts w:hAnsi="Times New Roman" w:ascii="Times New Roman"/>
          <w:sz w:val="28"/>
          <w:szCs w:val="28"/>
        </w:rPr>
        <w:t>дочерними организациями на территории Республики Казахстан;</w:t>
      </w:r>
    </w:p>
    <w:p w14:textId="77777777" w14:paraId="5E5B5463" w:rsidRDefault="00643C1F" w:rsidP="00643C1F" w:rsidR="00643C1F" w:rsidRPr="00DE31C3">
      <w:pPr>
        <w:pStyle w:val="af7"/>
        <w:widowControl w:val="false"/>
        <w:numPr>
          <w:ilvl w:val="0"/>
          <w:numId w:val="29"/>
        </w:numPr>
        <w:tabs>
          <w:tab w:pos="1134" w:val="left"/>
        </w:tabs>
        <w:spacing w:lineRule="auto" w:line="240" w:after="0"/>
        <w:ind w:firstLine="709" w:left="0"/>
        <w:jc w:val="both"/>
        <w:rPr>
          <w:sz w:val="28"/>
          <w:szCs w:val="28"/>
        </w:rPr>
      </w:pPr>
      <w:r w:rsidRPr="00DE31C3">
        <w:rPr>
          <w:rFonts w:hAnsi="Times New Roman" w:ascii="Times New Roman"/>
          <w:sz w:val="28"/>
          <w:szCs w:val="28"/>
        </w:rPr>
        <w:t>импортерами, осуществляющими ввоз лекарственных средств на территорию Республики Казахстан, при отсутствии у иностранного производителя представительства или филиала, или дочерней организации на территории Республики Казахстан.</w:t>
      </w:r>
    </w:p>
    <w:p w14:textId="77777777" w14:paraId="70C1469C" w:rsidRDefault="00643C1F" w:rsidP="00643C1F" w:rsidR="00643C1F" w:rsidRPr="00DE31C3">
      <w:pPr>
        <w:ind w:firstLine="720"/>
        <w:jc w:val="both"/>
        <w:rPr>
          <w:sz w:val="28"/>
        </w:rPr>
      </w:pPr>
      <w:r w:rsidRPr="00DE31C3">
        <w:rPr>
          <w:sz w:val="28"/>
          <w:lang w:val="kk-KZ"/>
        </w:rPr>
        <w:t>49</w:t>
      </w:r>
      <w:r w:rsidRPr="00DE31C3">
        <w:rPr>
          <w:sz w:val="28"/>
        </w:rPr>
        <w:t xml:space="preserve">. Средство идентификации лекарственного средства наносится в виде </w:t>
      </w:r>
      <w:r w:rsidRPr="00DE31C3">
        <w:rPr>
          <w:sz w:val="28"/>
          <w:szCs w:val="28"/>
        </w:rPr>
        <w:t>двумерного матричного штрих кода</w:t>
      </w:r>
      <w:r w:rsidRPr="00DE31C3">
        <w:rPr>
          <w:sz w:val="28"/>
        </w:rPr>
        <w:t xml:space="preserve"> в формате </w:t>
      </w:r>
      <w:r w:rsidRPr="006E7B71">
        <w:rPr>
          <w:sz w:val="28"/>
          <w:lang w:val="kk-KZ"/>
        </w:rPr>
        <w:t>Data Matrix (Дата Матрикс)</w:t>
      </w:r>
      <w:r w:rsidRPr="00DE31C3">
        <w:rPr>
          <w:sz w:val="28"/>
          <w:szCs w:val="28"/>
        </w:rPr>
        <w:t xml:space="preserve">, представляющий собой чёрно-белые элементы или элементы нескольких различных степеней яркости, наносимые в форме квадрата, размещённые в прямоугольной или квадратной группе, предназначенные для кодирования текста или данных других типов, </w:t>
      </w:r>
      <w:r w:rsidRPr="00DE31C3">
        <w:rPr>
          <w:sz w:val="28"/>
        </w:rPr>
        <w:t xml:space="preserve"> пригодного для машинного считывания, с обязательным указанием в виде читаемого печатного текста сведений о коде </w:t>
      </w:r>
      <w:r w:rsidRPr="00DE31C3">
        <w:rPr>
          <w:sz w:val="28"/>
        </w:rPr>
        <w:lastRenderedPageBreak/>
        <w:t xml:space="preserve">товара </w:t>
      </w:r>
      <w:r w:rsidRPr="00DE31C3">
        <w:rPr>
          <w:sz w:val="28"/>
          <w:szCs w:val="28"/>
          <w:lang w:val="en-US"/>
        </w:rPr>
        <w:t>GTIN</w:t>
      </w:r>
      <w:r w:rsidRPr="00DE31C3">
        <w:rPr>
          <w:sz w:val="28"/>
          <w:szCs w:val="28"/>
        </w:rPr>
        <w:t xml:space="preserve"> </w:t>
      </w:r>
      <w:r w:rsidRPr="00DE31C3">
        <w:rPr>
          <w:sz w:val="28"/>
          <w:szCs w:val="28"/>
          <w:lang w:val="kk-KZ"/>
        </w:rPr>
        <w:t xml:space="preserve">(ГТИН) </w:t>
      </w:r>
      <w:r w:rsidRPr="00DE31C3">
        <w:rPr>
          <w:sz w:val="28"/>
        </w:rPr>
        <w:t xml:space="preserve">и уникальном серийном номере данного лекарственного средства, содержащихся в средстве идентификации. </w:t>
      </w:r>
    </w:p>
    <w:p w14:textId="77777777" w14:paraId="41BEB70C" w:rsidRDefault="00643C1F" w:rsidP="00643C1F" w:rsidR="00643C1F" w:rsidRPr="00DE31C3">
      <w:pPr>
        <w:ind w:firstLine="720"/>
        <w:jc w:val="both"/>
        <w:rPr>
          <w:sz w:val="28"/>
        </w:rPr>
      </w:pPr>
      <w:r w:rsidRPr="00DE31C3">
        <w:rPr>
          <w:sz w:val="28"/>
        </w:rPr>
        <w:t xml:space="preserve">Перед информацией в виде читаемого текста о коде товара </w:t>
      </w:r>
      <w:r w:rsidRPr="00DE31C3">
        <w:rPr>
          <w:sz w:val="28"/>
          <w:szCs w:val="28"/>
          <w:lang w:val="en-US"/>
        </w:rPr>
        <w:t>GTIN</w:t>
      </w:r>
      <w:r w:rsidRPr="00DE31C3">
        <w:rPr>
          <w:sz w:val="28"/>
          <w:szCs w:val="28"/>
        </w:rPr>
        <w:t xml:space="preserve"> </w:t>
      </w:r>
      <w:r w:rsidRPr="00DE31C3">
        <w:rPr>
          <w:sz w:val="28"/>
          <w:szCs w:val="28"/>
          <w:lang w:val="kk-KZ"/>
        </w:rPr>
        <w:t xml:space="preserve">(ГТИН) </w:t>
      </w:r>
      <w:r w:rsidRPr="00DE31C3">
        <w:rPr>
          <w:sz w:val="28"/>
        </w:rPr>
        <w:t>и уникальном серийном номере лекарственного средства</w:t>
      </w:r>
      <w:r w:rsidRPr="00DE31C3">
        <w:rPr>
          <w:sz w:val="28"/>
          <w:lang w:val="kk-KZ"/>
        </w:rPr>
        <w:t xml:space="preserve"> на добровольной основе</w:t>
      </w:r>
      <w:r w:rsidRPr="00DE31C3">
        <w:rPr>
          <w:sz w:val="28"/>
        </w:rPr>
        <w:t xml:space="preserve"> указываются коды применения</w:t>
      </w:r>
      <w:r w:rsidRPr="00DE31C3">
        <w:rPr>
          <w:sz w:val="28"/>
          <w:szCs w:val="28"/>
          <w:lang w:val="kk-KZ"/>
        </w:rPr>
        <w:t xml:space="preserve">, представляющие собой набор из 2 (двух) или более знаков, расположенные в начале элементной строки и однозначно определяющие назначение, и формат поля данных, </w:t>
      </w:r>
      <w:r w:rsidRPr="00DE31C3">
        <w:rPr>
          <w:sz w:val="28"/>
        </w:rPr>
        <w:t xml:space="preserve"> для использования введения ручного ввода кода идентификации товара </w:t>
      </w:r>
      <w:r w:rsidRPr="00DE31C3">
        <w:rPr>
          <w:sz w:val="28"/>
          <w:lang w:val="kk-KZ"/>
        </w:rPr>
        <w:t>УОЛС</w:t>
      </w:r>
      <w:r w:rsidRPr="00DE31C3">
        <w:rPr>
          <w:sz w:val="28"/>
        </w:rPr>
        <w:t>.</w:t>
      </w:r>
    </w:p>
    <w:p w14:textId="77777777" w14:paraId="4C81223F" w:rsidRDefault="00643C1F" w:rsidP="00643C1F" w:rsidR="00643C1F" w:rsidRPr="00DE31C3">
      <w:pPr>
        <w:widowControl w:val="false"/>
        <w:tabs>
          <w:tab w:pos="0" w:val="left"/>
          <w:tab w:pos="993" w:val="left"/>
        </w:tabs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>50</w:t>
      </w:r>
      <w:r w:rsidRPr="00DE31C3">
        <w:rPr>
          <w:sz w:val="28"/>
          <w:szCs w:val="28"/>
        </w:rPr>
        <w:t>. Нанесение средств идентификации осуществляется методом прямой печати на вторичную упаковку (при ее отсутствии – на первичную упаковку) лекарственного средства или методом печати на материальный носитель, не позволяющий отделения материального носителя, содержащего средство идентификации, от упаковки лекарственного средства без повреждений.</w:t>
      </w:r>
    </w:p>
    <w:p w14:textId="77777777" w14:paraId="110BB164" w:rsidRDefault="00643C1F" w:rsidP="00643C1F" w:rsidR="00643C1F" w:rsidRPr="00DE31C3">
      <w:pPr>
        <w:widowControl w:val="false"/>
        <w:tabs>
          <w:tab w:pos="0" w:val="left"/>
          <w:tab w:pos="1134" w:val="left"/>
        </w:tabs>
        <w:ind w:firstLine="709" w:right="2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5</w:t>
      </w:r>
      <w:r w:rsidRPr="00DE31C3">
        <w:rPr>
          <w:sz w:val="28"/>
          <w:szCs w:val="28"/>
          <w:lang w:val="kk-KZ"/>
        </w:rPr>
        <w:t>1</w:t>
      </w:r>
      <w:r w:rsidRPr="00DE31C3">
        <w:rPr>
          <w:sz w:val="28"/>
          <w:szCs w:val="28"/>
        </w:rPr>
        <w:t xml:space="preserve">. Нанесение средства идентификации или материального носителя, содержащего средство идентификации, не осуществляется на прозрачную оберточную пленку или какой-либо другой внешний оберточный материал. </w:t>
      </w:r>
    </w:p>
    <w:p w14:textId="77777777" w14:paraId="08A10F64" w:rsidRDefault="00643C1F" w:rsidP="00643C1F" w:rsidR="00643C1F" w:rsidRPr="00DE31C3">
      <w:pPr>
        <w:widowControl w:val="false"/>
        <w:tabs>
          <w:tab w:pos="0" w:val="left"/>
          <w:tab w:pos="1134" w:val="left"/>
        </w:tabs>
        <w:ind w:firstLine="709" w:right="2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При этом, само средство идентификации или материальный носитель, содержащий средство идентификации, располагается так, чтобы не нарушалась целостность информации, нанесенной на упаковку (вторичную, а при отсутствии - на первичную упаковку) лекарственного средства в соответствии с требованиями законодательства Республики Казахстан.</w:t>
      </w:r>
    </w:p>
    <w:p w14:textId="77777777" w14:paraId="25D81C70" w:rsidRDefault="00643C1F" w:rsidP="00643C1F" w:rsidR="00643C1F" w:rsidRPr="00DE31C3">
      <w:pPr>
        <w:widowControl w:val="false"/>
        <w:tabs>
          <w:tab w:pos="0" w:val="left"/>
          <w:tab w:pos="1134" w:val="left"/>
        </w:tabs>
        <w:ind w:firstLine="709" w:right="2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5</w:t>
      </w:r>
      <w:r w:rsidRPr="00DE31C3">
        <w:rPr>
          <w:sz w:val="28"/>
          <w:szCs w:val="28"/>
          <w:lang w:val="kk-KZ"/>
        </w:rPr>
        <w:t>2</w:t>
      </w:r>
      <w:r w:rsidRPr="00DE31C3">
        <w:rPr>
          <w:sz w:val="28"/>
          <w:szCs w:val="28"/>
        </w:rPr>
        <w:t>. Техническими условиями к качеству нанесения средств идентификации на упаковку лекарственных средств являются:</w:t>
      </w:r>
    </w:p>
    <w:p w14:textId="77777777" w14:paraId="6EC7B57F" w:rsidRDefault="00643C1F" w:rsidP="00643C1F" w:rsidR="00643C1F" w:rsidRPr="00DE31C3">
      <w:pPr>
        <w:ind w:firstLine="720"/>
        <w:jc w:val="both"/>
        <w:rPr>
          <w:sz w:val="28"/>
          <w:szCs w:val="28"/>
        </w:rPr>
      </w:pPr>
      <w:r w:rsidRPr="00DE31C3">
        <w:rPr>
          <w:sz w:val="28"/>
          <w:szCs w:val="28"/>
          <w:shd w:fill="FFFFFF" w:color="auto" w:val="clear"/>
        </w:rPr>
        <w:t>1) нанесение печатью с использованием метода коррекции ошибок</w:t>
      </w:r>
      <w:r>
        <w:rPr>
          <w:sz w:val="28"/>
          <w:szCs w:val="28"/>
          <w:shd w:fill="FFFFFF" w:color="auto" w:val="clear"/>
        </w:rPr>
        <w:br/>
      </w:r>
      <w:r w:rsidRPr="00DB2D50">
        <w:rPr>
          <w:sz w:val="28"/>
          <w:szCs w:val="28"/>
          <w:shd w:fill="FFFFFF" w:color="auto" w:val="clear"/>
          <w:lang w:val="kk-KZ"/>
        </w:rPr>
        <w:t>ЕСС-200 (ЕЦЦ-200)</w:t>
      </w:r>
      <w:r w:rsidRPr="00DE31C3">
        <w:rPr>
          <w:sz w:val="28"/>
          <w:szCs w:val="28"/>
        </w:rPr>
        <w:t>;</w:t>
      </w:r>
    </w:p>
    <w:p w14:textId="77777777" w14:paraId="7E8ACDE8" w:rsidRDefault="00643C1F" w:rsidP="00643C1F" w:rsidR="00643C1F" w:rsidRPr="00DE31C3">
      <w:pPr>
        <w:widowControl w:val="false"/>
        <w:tabs>
          <w:tab w:pos="142" w:val="left"/>
        </w:tabs>
        <w:ind w:firstLine="709" w:right="20"/>
        <w:contextualSpacing/>
        <w:jc w:val="both"/>
        <w:rPr>
          <w:sz w:val="28"/>
          <w:szCs w:val="28"/>
          <w:shd w:fill="FFFFFF" w:color="auto" w:val="clear"/>
        </w:rPr>
      </w:pPr>
      <w:r w:rsidRPr="00DE31C3">
        <w:rPr>
          <w:sz w:val="28"/>
          <w:szCs w:val="28"/>
          <w:shd w:fill="FFFFFF" w:color="auto" w:val="clear"/>
        </w:rPr>
        <w:t xml:space="preserve">2) использование </w:t>
      </w:r>
      <w:r w:rsidRPr="00DE31C3">
        <w:rPr>
          <w:sz w:val="28"/>
          <w:szCs w:val="28"/>
          <w:lang w:val="en-US"/>
        </w:rPr>
        <w:t>ASC</w:t>
      </w:r>
      <w:r w:rsidRPr="00DE31C3">
        <w:rPr>
          <w:sz w:val="28"/>
          <w:szCs w:val="28"/>
        </w:rPr>
        <w:t>II</w:t>
      </w:r>
      <w:r w:rsidRPr="00DE31C3">
        <w:rPr>
          <w:sz w:val="28"/>
          <w:szCs w:val="28"/>
          <w:lang w:val="kk-KZ"/>
        </w:rPr>
        <w:t xml:space="preserve"> (</w:t>
      </w:r>
      <w:r w:rsidRPr="00DE31C3">
        <w:rPr>
          <w:sz w:val="28"/>
          <w:szCs w:val="28"/>
        </w:rPr>
        <w:t>АСЦII</w:t>
      </w:r>
      <w:r w:rsidRPr="00DE31C3">
        <w:rPr>
          <w:sz w:val="28"/>
          <w:szCs w:val="28"/>
          <w:lang w:val="kk-KZ"/>
        </w:rPr>
        <w:t>)</w:t>
      </w:r>
      <w:r w:rsidRPr="00DE31C3">
        <w:rPr>
          <w:sz w:val="28"/>
          <w:szCs w:val="28"/>
        </w:rPr>
        <w:t xml:space="preserve"> </w:t>
      </w:r>
      <w:r w:rsidRPr="00DE31C3">
        <w:rPr>
          <w:sz w:val="28"/>
          <w:szCs w:val="28"/>
          <w:shd w:fill="FFFFFF" w:color="auto" w:val="clear"/>
        </w:rPr>
        <w:t xml:space="preserve">кодирования; </w:t>
      </w:r>
    </w:p>
    <w:p w14:textId="77777777" w14:paraId="2E0A3864" w:rsidRDefault="00643C1F" w:rsidP="00643C1F" w:rsidR="00643C1F" w:rsidRPr="00DE31C3">
      <w:pPr>
        <w:widowControl w:val="false"/>
        <w:tabs>
          <w:tab w:pos="142" w:val="left"/>
          <w:tab w:pos="993" w:val="left"/>
          <w:tab w:pos="1134" w:val="left"/>
        </w:tabs>
        <w:ind w:firstLine="709" w:right="20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3) качество печати соответствует классу С или выше.</w:t>
      </w:r>
    </w:p>
    <w:p w14:textId="77777777" w14:paraId="59221896" w:rsidRDefault="00643C1F" w:rsidP="00643C1F" w:rsidR="00643C1F" w:rsidRPr="00DE31C3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5</w:t>
      </w:r>
      <w:r w:rsidRPr="00DE31C3">
        <w:rPr>
          <w:sz w:val="28"/>
          <w:szCs w:val="28"/>
          <w:lang w:val="kk-KZ"/>
        </w:rPr>
        <w:t>3</w:t>
      </w:r>
      <w:r w:rsidRPr="00DE31C3">
        <w:rPr>
          <w:sz w:val="28"/>
          <w:szCs w:val="28"/>
        </w:rPr>
        <w:t>. К</w:t>
      </w:r>
      <w:r w:rsidRPr="00DE31C3">
        <w:rPr>
          <w:sz w:val="28"/>
          <w:szCs w:val="28"/>
          <w:lang w:val="kk-KZ"/>
        </w:rPr>
        <w:t xml:space="preserve">од идентификации транспортной упаковки формируется </w:t>
      </w:r>
      <w:r w:rsidRPr="00DE31C3">
        <w:rPr>
          <w:sz w:val="28"/>
          <w:szCs w:val="28"/>
        </w:rPr>
        <w:t xml:space="preserve">УОЛС, осуществляющим агрегирование (объединение) потребительских упаковок лекарственных средств в транспортную упаковку, самостоятельно, в виде линейного штрихового кода, соответствующего стандарту  международной организации в области стандартизации учета и штрихового кодирования логистических единиц </w:t>
      </w:r>
      <w:r w:rsidRPr="00DE31C3">
        <w:rPr>
          <w:sz w:val="28"/>
          <w:szCs w:val="28"/>
          <w:lang w:val="kk-KZ"/>
        </w:rPr>
        <w:t>ГС</w:t>
      </w:r>
      <w:r w:rsidRPr="00DE31C3">
        <w:rPr>
          <w:sz w:val="28"/>
          <w:szCs w:val="28"/>
        </w:rPr>
        <w:t xml:space="preserve">1-128, с уникальным идентификатором транспортной упаковки в виде серийного  кода, представленный в виде цифрового номера </w:t>
      </w:r>
      <w:r w:rsidRPr="00483AA6">
        <w:rPr>
          <w:sz w:val="28"/>
          <w:szCs w:val="28"/>
        </w:rPr>
        <w:t xml:space="preserve">SSCC код (ССЦЦ код) </w:t>
      </w:r>
      <w:r w:rsidRPr="00DE31C3">
        <w:rPr>
          <w:sz w:val="28"/>
          <w:szCs w:val="28"/>
        </w:rPr>
        <w:t xml:space="preserve">и идентифицируется кодом применения AI=’00’. </w:t>
      </w:r>
    </w:p>
    <w:p w14:textId="77777777" w14:paraId="0C161E8B" w:rsidRDefault="00643C1F" w:rsidP="00643C1F" w:rsidR="00643C1F" w:rsidRPr="00DE31C3">
      <w:pPr>
        <w:tabs>
          <w:tab w:pos="0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5</w:t>
      </w:r>
      <w:r w:rsidRPr="00DE31C3">
        <w:rPr>
          <w:sz w:val="28"/>
          <w:szCs w:val="28"/>
          <w:lang w:val="kk-KZ"/>
        </w:rPr>
        <w:t>4</w:t>
      </w:r>
      <w:r w:rsidRPr="00DE31C3">
        <w:rPr>
          <w:sz w:val="28"/>
          <w:szCs w:val="28"/>
        </w:rPr>
        <w:t>. К</w:t>
      </w:r>
      <w:r w:rsidRPr="00DE31C3">
        <w:rPr>
          <w:sz w:val="28"/>
          <w:szCs w:val="28"/>
          <w:lang w:val="kk-KZ"/>
        </w:rPr>
        <w:t xml:space="preserve">од идентификации транспортной упаковки </w:t>
      </w:r>
      <w:r w:rsidRPr="00DE31C3">
        <w:rPr>
          <w:sz w:val="28"/>
          <w:szCs w:val="28"/>
        </w:rPr>
        <w:t xml:space="preserve">наносится на лицевую или боковую часть каждой отдельной транспортной упаковки по усмотрению </w:t>
      </w:r>
      <w:r w:rsidRPr="00DE31C3">
        <w:rPr>
          <w:sz w:val="28"/>
          <w:szCs w:val="28"/>
          <w:lang w:val="kk-KZ"/>
        </w:rPr>
        <w:t>УОЛС</w:t>
      </w:r>
      <w:r w:rsidRPr="00DE31C3">
        <w:rPr>
          <w:sz w:val="28"/>
          <w:szCs w:val="28"/>
        </w:rPr>
        <w:t xml:space="preserve"> в целях удобства и упрощения агрегации товара.</w:t>
      </w:r>
      <w:r w:rsidRPr="00DE31C3">
        <w:rPr>
          <w:sz w:val="28"/>
          <w:szCs w:val="28"/>
          <w:lang w:val="kk-KZ"/>
        </w:rPr>
        <w:t xml:space="preserve"> </w:t>
      </w:r>
    </w:p>
    <w:p w14:textId="77777777" w14:paraId="479E6B20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5</w:t>
      </w:r>
      <w:r w:rsidRPr="00DE31C3">
        <w:rPr>
          <w:sz w:val="28"/>
          <w:szCs w:val="28"/>
          <w:lang w:val="kk-KZ"/>
        </w:rPr>
        <w:t>5</w:t>
      </w:r>
      <w:r w:rsidRPr="00DE31C3">
        <w:rPr>
          <w:sz w:val="28"/>
          <w:szCs w:val="28"/>
        </w:rPr>
        <w:t>. Для оказания услуг по маркировке Оператор</w:t>
      </w:r>
      <w:r w:rsidRPr="00DE31C3">
        <w:rPr>
          <w:sz w:val="28"/>
          <w:szCs w:val="28"/>
          <w:lang w:val="kk-KZ"/>
        </w:rPr>
        <w:t xml:space="preserve"> имеет</w:t>
      </w:r>
      <w:r w:rsidRPr="00DE31C3">
        <w:rPr>
          <w:sz w:val="28"/>
          <w:szCs w:val="28"/>
        </w:rPr>
        <w:t xml:space="preserve"> в наличии договорные взаимоотношения с физическими и юридическими лицами, владеющими:</w:t>
      </w:r>
    </w:p>
    <w:p w14:textId="77777777" w14:paraId="2380800C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1) ресурсами, обеспечивающими процессы маркировки и прослеживаемости товаров, в том числе филиалами, представительствами и (или) </w:t>
      </w:r>
      <w:r w:rsidRPr="00DE31C3">
        <w:rPr>
          <w:sz w:val="28"/>
          <w:szCs w:val="28"/>
        </w:rPr>
        <w:lastRenderedPageBreak/>
        <w:t>иными структурными подразделениями до уровня административных центров районов по всей территории Республики Казахстан;</w:t>
      </w:r>
    </w:p>
    <w:p w14:textId="77777777" w14:paraId="13BD0289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2) таможенными складами, соответствующими стандарту надлежащей дистрибьюторской практики, на которых УОЛС имеют возможность нанесения средств идентификации на материальный носитель.</w:t>
      </w:r>
    </w:p>
    <w:p w14:textId="77777777" w14:paraId="551701C2" w:rsidRDefault="00643C1F" w:rsidP="00643C1F" w:rsidR="00643C1F" w:rsidRPr="00DE31C3">
      <w:pPr>
        <w:ind w:firstLine="709"/>
        <w:jc w:val="center"/>
        <w:rPr>
          <w:sz w:val="28"/>
          <w:szCs w:val="28"/>
        </w:rPr>
      </w:pPr>
    </w:p>
    <w:p w14:textId="77777777" w14:paraId="6EAB4DF5" w:rsidRDefault="00643C1F" w:rsidP="00643C1F" w:rsidR="00643C1F" w:rsidRPr="00DE31C3">
      <w:pPr>
        <w:ind w:firstLine="709"/>
        <w:jc w:val="center"/>
        <w:rPr>
          <w:sz w:val="28"/>
          <w:szCs w:val="28"/>
        </w:rPr>
      </w:pPr>
    </w:p>
    <w:p w14:textId="77777777" w14:paraId="3CDAB214" w:rsidRDefault="00643C1F" w:rsidP="00643C1F" w:rsidR="00643C1F" w:rsidRPr="00DE31C3">
      <w:pPr>
        <w:widowControl w:val="false"/>
        <w:ind w:firstLine="709"/>
        <w:jc w:val="center"/>
        <w:outlineLvl w:val="1"/>
        <w:rPr>
          <w:b/>
          <w:sz w:val="28"/>
          <w:szCs w:val="28"/>
        </w:rPr>
      </w:pPr>
      <w:r w:rsidRPr="00DE31C3">
        <w:rPr>
          <w:b/>
          <w:sz w:val="28"/>
          <w:szCs w:val="28"/>
        </w:rPr>
        <w:t xml:space="preserve">Параграф 3. Агрегирование лекарственных средств, маркированных средствами идентификации </w:t>
      </w:r>
    </w:p>
    <w:p w14:textId="77777777" w14:paraId="2CEE8FB2" w:rsidRDefault="00643C1F" w:rsidP="00643C1F" w:rsidR="00643C1F" w:rsidRPr="00DE31C3">
      <w:pPr>
        <w:ind w:firstLine="709"/>
        <w:jc w:val="center"/>
        <w:rPr>
          <w:sz w:val="28"/>
          <w:szCs w:val="28"/>
        </w:rPr>
      </w:pPr>
    </w:p>
    <w:p w14:textId="77777777" w14:paraId="570B5EC1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5</w:t>
      </w:r>
      <w:r w:rsidRPr="00DE31C3">
        <w:rPr>
          <w:sz w:val="28"/>
          <w:szCs w:val="28"/>
          <w:lang w:val="kk-KZ"/>
        </w:rPr>
        <w:t>6</w:t>
      </w:r>
      <w:r w:rsidRPr="00DE31C3">
        <w:rPr>
          <w:sz w:val="28"/>
          <w:szCs w:val="28"/>
        </w:rPr>
        <w:t xml:space="preserve">. Агрегирование осуществляется при наличии нескольких уровней вложенности: </w:t>
      </w:r>
    </w:p>
    <w:p w14:textId="77777777" w14:paraId="6A3EE9B4" w:rsidRDefault="00643C1F" w:rsidP="00643C1F" w:rsidR="00643C1F" w:rsidRPr="00DE31C3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1) агрегирование первого уровня – объединение первичных и (или) вторичных упаковок в транспортную упаковку;</w:t>
      </w:r>
    </w:p>
    <w:p w14:textId="77777777" w14:paraId="0A988532" w:rsidRDefault="00643C1F" w:rsidP="00643C1F" w:rsidR="00643C1F" w:rsidRPr="00DE31C3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2) агрегирование второго уровня – объединение транспортных упаковок в другую транспортную упаковку вышестоящего уровня вложенности.</w:t>
      </w:r>
    </w:p>
    <w:p w14:textId="77777777" w14:paraId="183A8ABC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5</w:t>
      </w:r>
      <w:r w:rsidRPr="00DE31C3">
        <w:rPr>
          <w:sz w:val="28"/>
          <w:szCs w:val="28"/>
          <w:lang w:val="kk-KZ"/>
        </w:rPr>
        <w:t>7</w:t>
      </w:r>
      <w:r w:rsidRPr="00DE31C3">
        <w:rPr>
          <w:sz w:val="28"/>
          <w:szCs w:val="28"/>
        </w:rPr>
        <w:t>.</w:t>
      </w:r>
      <w:r w:rsidRPr="00DE31C3">
        <w:t xml:space="preserve"> </w:t>
      </w:r>
      <w:r w:rsidRPr="00DE31C3">
        <w:rPr>
          <w:sz w:val="28"/>
          <w:szCs w:val="28"/>
        </w:rPr>
        <w:t xml:space="preserve">УОЛС производит агрегирование упаковок лекарственных средств, имеющих один код товара </w:t>
      </w:r>
      <w:r w:rsidRPr="00DE31C3">
        <w:rPr>
          <w:sz w:val="28"/>
          <w:szCs w:val="28"/>
          <w:lang w:val="en-US"/>
        </w:rPr>
        <w:t>GTIN</w:t>
      </w:r>
      <w:r w:rsidRPr="00DE31C3">
        <w:rPr>
          <w:sz w:val="28"/>
          <w:szCs w:val="28"/>
        </w:rPr>
        <w:t xml:space="preserve"> </w:t>
      </w:r>
      <w:r w:rsidRPr="00DE31C3">
        <w:rPr>
          <w:sz w:val="28"/>
          <w:szCs w:val="28"/>
          <w:lang w:val="kk-KZ"/>
        </w:rPr>
        <w:t xml:space="preserve">(ГТИН) </w:t>
      </w:r>
      <w:r w:rsidRPr="00DE31C3">
        <w:rPr>
          <w:sz w:val="28"/>
          <w:szCs w:val="28"/>
        </w:rPr>
        <w:t>в транспортную упаковку, а также транспортных упаковок лекарственных средств в транспортную упаковку вышестоящего уровня с сохранением информации о взаимосвязи кодов идентификации каждой вложенной упаковки с кодом идентификации создаваемой упаковки в целях обеспечения прослеживаемости оборота лекарственных средств по товаропроводящей цепи без необходимости вскрытия создаваемой транспортной упаковки.</w:t>
      </w:r>
    </w:p>
    <w:p w14:textId="77777777" w14:paraId="18E91149" w:rsidRDefault="00643C1F" w:rsidP="00643C1F" w:rsidR="00643C1F" w:rsidRPr="00DE31C3">
      <w:pPr>
        <w:widowControl w:val="false"/>
        <w:tabs>
          <w:tab w:pos="1091" w:val="left"/>
        </w:tabs>
        <w:ind w:firstLine="709" w:right="2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УОЛС до передачи агрегированной упаковки следующему УОЛС представляет в ИС МПТ информацию об агрегировании</w:t>
      </w:r>
      <w:r w:rsidRPr="00DE31C3">
        <w:rPr>
          <w:sz w:val="28"/>
          <w:szCs w:val="28"/>
          <w:lang w:val="kk-KZ"/>
        </w:rPr>
        <w:t xml:space="preserve"> упаковок</w:t>
      </w:r>
      <w:r w:rsidRPr="00DE31C3">
        <w:rPr>
          <w:sz w:val="28"/>
          <w:szCs w:val="28"/>
        </w:rPr>
        <w:t xml:space="preserve"> по форме согласно приложению 5 к настоящим Правилам.</w:t>
      </w:r>
    </w:p>
    <w:p w14:textId="77777777" w14:paraId="4048DFD5" w:rsidRDefault="00643C1F" w:rsidP="00643C1F" w:rsidR="00643C1F" w:rsidRPr="00DE31C3">
      <w:pPr>
        <w:tabs>
          <w:tab w:pos="1134" w:val="left"/>
          <w:tab w:pos="1276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Передача УОЛС сведений о транспортной упаковке считается равнозначной передаче сведений о потребительских упаковках, содержащихся в этой транспортной упаковке по данным ИС МПТ.</w:t>
      </w:r>
    </w:p>
    <w:p w14:textId="77777777" w14:paraId="46BFBEB4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5</w:t>
      </w:r>
      <w:r w:rsidRPr="00DE31C3">
        <w:rPr>
          <w:sz w:val="28"/>
          <w:szCs w:val="28"/>
          <w:lang w:val="kk-KZ"/>
        </w:rPr>
        <w:t>8</w:t>
      </w:r>
      <w:r w:rsidRPr="00DE31C3">
        <w:rPr>
          <w:sz w:val="28"/>
          <w:szCs w:val="28"/>
        </w:rPr>
        <w:t>. При представлении УОЛС в ИС МПТ сведений об обороте или выводе из оборота части маркированных лекарственных средств, находящихся в транспортной упаковке, в ИС МПТ в течение 3 (тр</w:t>
      </w:r>
      <w:r w:rsidRPr="00DE31C3">
        <w:rPr>
          <w:sz w:val="28"/>
          <w:szCs w:val="28"/>
          <w:lang w:val="kk-KZ"/>
        </w:rPr>
        <w:t>ех</w:t>
      </w:r>
      <w:r w:rsidRPr="00DE31C3">
        <w:rPr>
          <w:sz w:val="28"/>
          <w:szCs w:val="28"/>
        </w:rPr>
        <w:t>) рабочих дней регистрируется расформирование транспортной упаковки, содержавшей изъятые лекарственные средства.</w:t>
      </w:r>
    </w:p>
    <w:p w14:textId="77777777" w14:paraId="4503CE71" w:rsidRDefault="00643C1F" w:rsidP="00643C1F" w:rsidR="00643C1F" w:rsidRPr="00DE31C3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>59</w:t>
      </w:r>
      <w:r w:rsidRPr="00DE31C3">
        <w:rPr>
          <w:sz w:val="28"/>
          <w:szCs w:val="28"/>
        </w:rPr>
        <w:t xml:space="preserve">. При перекладке лекарственных средств в другую транспортную упаковку, предоставление сведений об агрегировании в ИС МПТ осуществляется в соответствии с требованиями, предусмотренными пунктом </w:t>
      </w:r>
      <w:r w:rsidRPr="00DE31C3">
        <w:rPr>
          <w:sz w:val="28"/>
          <w:szCs w:val="28"/>
          <w:lang w:val="kk-KZ"/>
        </w:rPr>
        <w:t>57</w:t>
      </w:r>
      <w:r w:rsidRPr="00DE31C3">
        <w:rPr>
          <w:sz w:val="28"/>
          <w:szCs w:val="28"/>
        </w:rPr>
        <w:t xml:space="preserve"> настоящих Правил. При этом в ИС МПТ регистрируется расформирование всех упаковок, содержавших изъятые лекарственные средства.</w:t>
      </w:r>
    </w:p>
    <w:p w14:textId="77777777" w14:paraId="3E1390BB" w:rsidRDefault="00643C1F" w:rsidP="00643C1F" w:rsidR="00643C1F" w:rsidRPr="008F599D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8F599D">
        <w:rPr>
          <w:sz w:val="28"/>
          <w:szCs w:val="28"/>
        </w:rPr>
        <w:t>6</w:t>
      </w:r>
      <w:r w:rsidRPr="008F599D">
        <w:rPr>
          <w:sz w:val="28"/>
          <w:szCs w:val="28"/>
          <w:lang w:val="kk-KZ"/>
        </w:rPr>
        <w:t>0</w:t>
      </w:r>
      <w:r w:rsidRPr="008F599D">
        <w:rPr>
          <w:sz w:val="28"/>
          <w:szCs w:val="28"/>
        </w:rPr>
        <w:t>. Оператор после получения сведений об агрегировании лекарственных средств, предусмотренных настоящей главой, автоматически обеспечивает их отражение в реестре средств идентификации, а также доступность этой информации УОЛС в ИС МПТ.</w:t>
      </w:r>
    </w:p>
    <w:p w14:textId="77777777" w14:paraId="17463FBC" w:rsidRDefault="00643C1F" w:rsidP="00643C1F" w:rsidR="00643C1F" w:rsidRPr="00DE31C3">
      <w:pPr>
        <w:pStyle w:val="2"/>
        <w:jc w:val="center"/>
        <w:rPr>
          <w:rFonts w:hAnsi="Times New Roman" w:ascii="Times New Roman"/>
          <w:sz w:val="28"/>
          <w:szCs w:val="22"/>
        </w:rPr>
      </w:pPr>
      <w:r w:rsidRPr="00DE31C3">
        <w:rPr>
          <w:rFonts w:hAnsi="Times New Roman" w:ascii="Times New Roman"/>
          <w:sz w:val="28"/>
          <w:szCs w:val="22"/>
        </w:rPr>
        <w:lastRenderedPageBreak/>
        <w:t>Глава 3. Порядок стикерования лекарственных средств</w:t>
      </w:r>
    </w:p>
    <w:p w14:textId="77777777" w14:paraId="7D07C218" w:rsidRDefault="00643C1F" w:rsidP="00643C1F" w:rsidR="00643C1F" w:rsidRPr="00DE31C3">
      <w:pPr>
        <w:ind w:firstLine="709"/>
        <w:jc w:val="center"/>
        <w:rPr>
          <w:sz w:val="28"/>
          <w:szCs w:val="28"/>
        </w:rPr>
      </w:pPr>
    </w:p>
    <w:p w14:textId="77777777" w14:paraId="2DAE18C4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6</w:t>
      </w:r>
      <w:r w:rsidRPr="00DE31C3">
        <w:rPr>
          <w:sz w:val="28"/>
          <w:szCs w:val="28"/>
          <w:lang w:val="kk-KZ"/>
        </w:rPr>
        <w:t>1</w:t>
      </w:r>
      <w:r w:rsidRPr="00DE31C3">
        <w:rPr>
          <w:sz w:val="28"/>
          <w:szCs w:val="28"/>
        </w:rPr>
        <w:t>. Маркировка на стикерах соответствует требованиям настоящих Правил и утверждается при государственной регистрации лекарственного средства в Республике Казахстан.</w:t>
      </w:r>
    </w:p>
    <w:p w14:textId="77777777" w14:paraId="0AF8EF66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6</w:t>
      </w:r>
      <w:r w:rsidRPr="00DE31C3">
        <w:rPr>
          <w:sz w:val="28"/>
          <w:szCs w:val="28"/>
          <w:lang w:val="kk-KZ"/>
        </w:rPr>
        <w:t>2</w:t>
      </w:r>
      <w:r w:rsidRPr="00DE31C3">
        <w:rPr>
          <w:sz w:val="28"/>
          <w:szCs w:val="28"/>
        </w:rPr>
        <w:t>. Нанесение стикеров на упаковку осуществляется организацией-производителем лекарственного средства на каждую единицу упаковки (при наличии контроля первого вскрытия только на вторичную упаковку) на казахском и русском языках.</w:t>
      </w:r>
    </w:p>
    <w:p w14:textId="77777777" w14:paraId="0B04C784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6</w:t>
      </w:r>
      <w:r w:rsidRPr="00DE31C3">
        <w:rPr>
          <w:sz w:val="28"/>
          <w:szCs w:val="28"/>
          <w:lang w:val="kk-KZ"/>
        </w:rPr>
        <w:t>3</w:t>
      </w:r>
      <w:r w:rsidRPr="00DE31C3">
        <w:rPr>
          <w:sz w:val="28"/>
          <w:szCs w:val="28"/>
        </w:rPr>
        <w:t>. Стикер размещается на упаковке, оставляя открытым торговое и (или) международное непатентованное наименование и дозировку лекарственного препарата оригинальной этикетки.</w:t>
      </w:r>
    </w:p>
    <w:p w14:textId="77777777" w14:paraId="5166D3EA" w:rsidRDefault="00643C1F" w:rsidP="00643C1F" w:rsidR="00643C1F" w:rsidRPr="00DE31C3">
      <w:pPr>
        <w:pStyle w:val="af8"/>
        <w:spacing w:afterAutospacing="false" w:after="0" w:beforeAutospacing="false" w:before="0"/>
        <w:ind w:firstLine="709"/>
        <w:jc w:val="both"/>
        <w:rPr>
          <w:sz w:val="28"/>
          <w:szCs w:val="28"/>
          <w:lang w:val="ru"/>
        </w:rPr>
      </w:pPr>
      <w:r w:rsidRPr="00DE31C3">
        <w:rPr>
          <w:sz w:val="28"/>
          <w:szCs w:val="28"/>
        </w:rPr>
        <w:t>6</w:t>
      </w:r>
      <w:r w:rsidRPr="00DE31C3">
        <w:rPr>
          <w:sz w:val="28"/>
          <w:szCs w:val="28"/>
          <w:lang w:val="kk-KZ"/>
        </w:rPr>
        <w:t>4</w:t>
      </w:r>
      <w:r w:rsidRPr="00DE31C3">
        <w:rPr>
          <w:sz w:val="28"/>
          <w:szCs w:val="28"/>
        </w:rPr>
        <w:t>.</w:t>
      </w:r>
      <w:r w:rsidRPr="00DE31C3">
        <w:rPr>
          <w:sz w:val="28"/>
          <w:szCs w:val="28"/>
          <w:lang w:val="kk-KZ"/>
        </w:rPr>
        <w:t xml:space="preserve"> </w:t>
      </w:r>
      <w:r w:rsidRPr="00DE31C3">
        <w:rPr>
          <w:sz w:val="28"/>
          <w:szCs w:val="28"/>
        </w:rPr>
        <w:t xml:space="preserve">Нанесение стикеров на упаковку лекарственных средств, незарегистрированных на территории Республике Казахстан и ввозимых в соответствии с </w:t>
      </w:r>
      <w:bookmarkStart w:name="_Hlk102225429" w:id="32"/>
      <w:r w:rsidRPr="00DE31C3">
        <w:rPr>
          <w:sz w:val="28"/>
          <w:szCs w:val="28"/>
        </w:rPr>
        <w:t>Правилами ввоза</w:t>
      </w:r>
      <w:bookmarkEnd w:id="32"/>
      <w:r w:rsidRPr="00DE31C3">
        <w:rPr>
          <w:sz w:val="28"/>
          <w:szCs w:val="28"/>
        </w:rPr>
        <w:t>, осуществляется организацией-производителем лекарственного средства или субъектом фармацевтического рынка, осуществляющим ввоз незарегистрированных лекарственных средств.</w:t>
      </w:r>
    </w:p>
    <w:p w14:textId="77777777" w14:paraId="70DCA45A" w:rsidRDefault="00643C1F" w:rsidP="00643C1F" w:rsidR="00643C1F" w:rsidRPr="00DE31C3">
      <w:pPr>
        <w:tabs>
          <w:tab w:pos="851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Маркировка на стикерах незарегистрированных на территории Республики Казахстан лекарственных средств размещается на казахском и русском языках.</w:t>
      </w:r>
    </w:p>
    <w:p w14:textId="77777777" w14:paraId="5B9A038F" w:rsidRDefault="00643C1F" w:rsidP="00643C1F" w:rsidR="00643C1F" w:rsidRPr="00DE31C3">
      <w:pPr>
        <w:tabs>
          <w:tab w:pos="851" w:val="left"/>
        </w:tabs>
        <w:ind w:firstLine="709"/>
        <w:contextualSpacing/>
        <w:jc w:val="both"/>
        <w:rPr>
          <w:sz w:val="28"/>
          <w:szCs w:val="28"/>
        </w:rPr>
      </w:pPr>
    </w:p>
    <w:p w14:textId="77777777" w14:paraId="3E877052" w:rsidRDefault="00643C1F" w:rsidP="00643C1F" w:rsidR="00643C1F" w:rsidRPr="00DE31C3">
      <w:pPr>
        <w:tabs>
          <w:tab w:pos="851" w:val="left"/>
        </w:tabs>
        <w:ind w:firstLine="709"/>
        <w:contextualSpacing/>
        <w:jc w:val="both"/>
        <w:rPr>
          <w:sz w:val="28"/>
          <w:szCs w:val="28"/>
        </w:rPr>
      </w:pPr>
    </w:p>
    <w:p w14:textId="77777777" w14:paraId="6CECDECA" w:rsidRDefault="00643C1F" w:rsidP="00643C1F" w:rsidR="00643C1F" w:rsidRPr="00DE31C3">
      <w:pPr>
        <w:pStyle w:val="2"/>
        <w:jc w:val="center"/>
        <w:rPr>
          <w:rFonts w:hAnsi="Times New Roman" w:ascii="Times New Roman"/>
          <w:sz w:val="28"/>
          <w:szCs w:val="22"/>
        </w:rPr>
      </w:pPr>
      <w:r w:rsidRPr="00DE31C3">
        <w:rPr>
          <w:rFonts w:hAnsi="Times New Roman" w:ascii="Times New Roman"/>
          <w:sz w:val="28"/>
          <w:szCs w:val="22"/>
        </w:rPr>
        <w:t>Глава 4. Порядок прослеживаемости лекарственных средств, маркированных средствами идентификации</w:t>
      </w:r>
    </w:p>
    <w:p w14:textId="77777777" w14:paraId="562BE5E4" w:rsidRDefault="00643C1F" w:rsidP="00643C1F" w:rsidR="00643C1F" w:rsidRPr="00DE31C3">
      <w:pPr>
        <w:jc w:val="center"/>
        <w:rPr>
          <w:sz w:val="28"/>
          <w:szCs w:val="28"/>
          <w:lang w:eastAsia="ko-KR"/>
        </w:rPr>
      </w:pPr>
    </w:p>
    <w:p w14:textId="77777777" w14:paraId="6D1F3511" w:rsidRDefault="00643C1F" w:rsidP="00643C1F" w:rsidR="00643C1F" w:rsidRPr="00DE31C3">
      <w:pPr>
        <w:ind w:firstLine="708"/>
        <w:jc w:val="both"/>
        <w:rPr>
          <w:sz w:val="28"/>
          <w:szCs w:val="28"/>
          <w:lang w:eastAsia="ko-KR" w:val="kk-KZ"/>
        </w:rPr>
      </w:pPr>
      <w:r w:rsidRPr="00DE31C3">
        <w:rPr>
          <w:sz w:val="28"/>
          <w:szCs w:val="28"/>
          <w:lang w:eastAsia="ko-KR" w:val="kk-KZ"/>
        </w:rPr>
        <w:t>65. Прослеживаемость лекарственных средств, маркированных средствами идентификации, обеспечивается путем представления УОЛС и субъектов в сфере обращения лекарственных средств и медицинских изделий сведений о вводе в оборот, о реализации и  (или) передачи, а также о выводе из оборота промаркированных лекарственных средств на территории Республики Казахстан согласно требованиям настоящих Правил.</w:t>
      </w:r>
    </w:p>
    <w:p w14:textId="77777777" w14:paraId="6143B3D3" w:rsidRDefault="00643C1F" w:rsidP="00643C1F" w:rsidR="00643C1F" w:rsidRPr="00DE31C3">
      <w:pPr>
        <w:ind w:firstLine="709"/>
        <w:jc w:val="center"/>
        <w:rPr>
          <w:sz w:val="28"/>
          <w:szCs w:val="28"/>
          <w:lang w:eastAsia="ko-KR" w:val="kk-KZ"/>
        </w:rPr>
      </w:pPr>
    </w:p>
    <w:p w14:textId="77777777" w14:paraId="7D56A028" w:rsidRDefault="00643C1F" w:rsidP="00643C1F" w:rsidR="00643C1F" w:rsidRPr="00DE31C3">
      <w:pPr>
        <w:ind w:firstLine="709"/>
        <w:jc w:val="center"/>
        <w:rPr>
          <w:sz w:val="28"/>
          <w:szCs w:val="28"/>
          <w:lang w:eastAsia="ko-KR"/>
        </w:rPr>
      </w:pPr>
    </w:p>
    <w:p w14:textId="77777777" w14:paraId="7F4B1E0E" w:rsidRDefault="00643C1F" w:rsidP="00643C1F" w:rsidR="00643C1F" w:rsidRPr="00DE31C3">
      <w:pPr>
        <w:pStyle w:val="2"/>
        <w:ind w:firstLine="709"/>
        <w:jc w:val="center"/>
        <w:rPr>
          <w:b w:val="false"/>
          <w:sz w:val="28"/>
          <w:szCs w:val="22"/>
        </w:rPr>
      </w:pPr>
      <w:r w:rsidRPr="00DE31C3">
        <w:rPr>
          <w:sz w:val="28"/>
          <w:szCs w:val="22"/>
        </w:rPr>
        <w:t xml:space="preserve">Параграф 1. Порядок представления сведений в </w:t>
      </w:r>
      <w:r w:rsidRPr="00DE31C3">
        <w:rPr>
          <w:rFonts w:hAnsi="Times New Roman" w:ascii="Times New Roman"/>
          <w:sz w:val="28"/>
          <w:szCs w:val="22"/>
          <w:lang w:val="kk-KZ"/>
        </w:rPr>
        <w:t>информационной системе маркировки и прослеживаемости при вво</w:t>
      </w:r>
      <w:r w:rsidRPr="00DE31C3">
        <w:rPr>
          <w:sz w:val="28"/>
          <w:szCs w:val="22"/>
        </w:rPr>
        <w:t>де лекарственных средств, маркированных средствами идентификации в оборот на территории Республики Казахстан</w:t>
      </w:r>
    </w:p>
    <w:p w14:textId="77777777" w14:paraId="7FCD0547" w:rsidRDefault="00643C1F" w:rsidP="00643C1F" w:rsidR="00643C1F" w:rsidRPr="00DE31C3">
      <w:pPr>
        <w:tabs>
          <w:tab w:pos="851" w:val="left"/>
        </w:tabs>
        <w:ind w:firstLine="709"/>
        <w:contextualSpacing/>
        <w:jc w:val="center"/>
        <w:rPr>
          <w:sz w:val="28"/>
          <w:szCs w:val="28"/>
        </w:rPr>
      </w:pPr>
    </w:p>
    <w:p w14:textId="77777777" w14:paraId="77508148" w:rsidRDefault="00643C1F" w:rsidP="00643C1F" w:rsidR="00643C1F" w:rsidRPr="00DE31C3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6</w:t>
      </w:r>
      <w:r w:rsidRPr="00DE31C3">
        <w:rPr>
          <w:sz w:val="28"/>
          <w:szCs w:val="28"/>
          <w:lang w:val="kk-KZ"/>
        </w:rPr>
        <w:t>6</w:t>
      </w:r>
      <w:r w:rsidRPr="00DE31C3">
        <w:rPr>
          <w:sz w:val="28"/>
          <w:szCs w:val="28"/>
        </w:rPr>
        <w:t>. Вводом лекарственных средств, маркированных средствами идентификации, в оборот на территории Республики Казахстан является:</w:t>
      </w:r>
    </w:p>
    <w:p w14:textId="77777777" w14:paraId="667C972C" w:rsidRDefault="00643C1F" w:rsidP="00643C1F" w:rsidR="00643C1F" w:rsidRPr="00DE31C3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1)</w:t>
      </w:r>
      <w:r w:rsidRPr="00DE31C3">
        <w:rPr>
          <w:sz w:val="28"/>
          <w:szCs w:val="28"/>
        </w:rPr>
        <w:tab/>
        <w:t xml:space="preserve">при производстве лекарственных средств на территории Республики Казахстан - первичная возмездная или безвозмездная передача лекарственных средств от производителя лекарственных средств другому УОЛС с целью отчуждения такому лицу или для последующей реализации, которая делает их </w:t>
      </w:r>
      <w:r w:rsidRPr="00DE31C3">
        <w:rPr>
          <w:sz w:val="28"/>
          <w:szCs w:val="28"/>
        </w:rPr>
        <w:lastRenderedPageBreak/>
        <w:t>доступными для распространения и (или) использования в соответствии с требованиями законодательства Республики Казахстан;</w:t>
      </w:r>
    </w:p>
    <w:p w14:textId="77777777" w14:paraId="54C0621A" w:rsidRDefault="00643C1F" w:rsidP="00643C1F" w:rsidR="00643C1F" w:rsidRPr="00DE31C3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2)</w:t>
      </w:r>
      <w:r w:rsidRPr="00DE31C3">
        <w:rPr>
          <w:sz w:val="28"/>
          <w:szCs w:val="28"/>
        </w:rPr>
        <w:tab/>
        <w:t>при ввозе лекарственных средств с территории государств, не являющихся государствами - членами Евразийского экономического союза - выпуск таможенными органами Республики Казахстан лекарственных средств для внутреннего потребления по результатам направления в ИС МПТ уведомления о ввозе товаров в Республику Казахстан с территорий государств, не являющихся членами Е</w:t>
      </w:r>
      <w:r w:rsidRPr="00DE31C3">
        <w:rPr>
          <w:sz w:val="28"/>
          <w:szCs w:val="28"/>
          <w:lang w:val="kk-KZ"/>
        </w:rPr>
        <w:t>вразийского экономического союза</w:t>
      </w:r>
      <w:r w:rsidRPr="00DE31C3">
        <w:rPr>
          <w:sz w:val="28"/>
          <w:szCs w:val="28"/>
        </w:rPr>
        <w:t xml:space="preserve">; </w:t>
      </w:r>
    </w:p>
    <w:p w14:textId="77777777" w14:paraId="73806798" w:rsidRDefault="00643C1F" w:rsidP="00643C1F" w:rsidR="00643C1F" w:rsidRPr="00DE31C3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3)</w:t>
      </w:r>
      <w:r w:rsidRPr="00DE31C3">
        <w:rPr>
          <w:sz w:val="28"/>
          <w:szCs w:val="28"/>
        </w:rPr>
        <w:tab/>
        <w:t>при ввозе лекарственных средств с территории государств членов Евразийского экономического союза - принятие на склад импортера в Республике Казахстан ввезенных лекарственных средств по результатам направления в ИС МПТ сведений о подтверждении кодов идентификации, заявленных импортером в уведомлении о ввозе товаров в Республику Казахстан с территорий государств-членов Е</w:t>
      </w:r>
      <w:r w:rsidRPr="00DE31C3">
        <w:rPr>
          <w:sz w:val="28"/>
          <w:szCs w:val="28"/>
          <w:lang w:val="kk-KZ"/>
        </w:rPr>
        <w:t>вразийского экономического союза</w:t>
      </w:r>
      <w:r w:rsidRPr="00DE31C3">
        <w:rPr>
          <w:sz w:val="28"/>
          <w:szCs w:val="28"/>
        </w:rPr>
        <w:t>.</w:t>
      </w:r>
    </w:p>
    <w:p w14:textId="77777777" w14:paraId="20131E7E" w:rsidRDefault="00643C1F" w:rsidP="00643C1F" w:rsidR="00643C1F" w:rsidRPr="00DE31C3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6</w:t>
      </w:r>
      <w:r w:rsidRPr="00DE31C3">
        <w:rPr>
          <w:sz w:val="28"/>
          <w:szCs w:val="28"/>
          <w:lang w:val="kk-KZ"/>
        </w:rPr>
        <w:t>7</w:t>
      </w:r>
      <w:r w:rsidRPr="00DE31C3">
        <w:rPr>
          <w:sz w:val="28"/>
          <w:szCs w:val="28"/>
        </w:rPr>
        <w:t>.</w:t>
      </w:r>
      <w:r w:rsidRPr="00DE31C3">
        <w:rPr>
          <w:sz w:val="28"/>
          <w:szCs w:val="28"/>
        </w:rPr>
        <w:tab/>
        <w:t>УОЛС, осуществляющие ввоз лекарственных средств в Республику Казахстан с территорий государств-членов Е</w:t>
      </w:r>
      <w:r w:rsidRPr="00DE31C3">
        <w:rPr>
          <w:sz w:val="28"/>
          <w:szCs w:val="28"/>
          <w:lang w:val="kk-KZ"/>
        </w:rPr>
        <w:t>вразийского экономического союза</w:t>
      </w:r>
      <w:r w:rsidRPr="00DE31C3">
        <w:rPr>
          <w:sz w:val="28"/>
          <w:szCs w:val="28"/>
        </w:rPr>
        <w:t>, до пересечения Государственной границы Республики Казахстан формируют уведомление о ввозе товаров в Республику Казахстан с территорий государств-членов Е</w:t>
      </w:r>
      <w:r w:rsidRPr="00DE31C3">
        <w:rPr>
          <w:sz w:val="28"/>
          <w:szCs w:val="28"/>
          <w:lang w:val="kk-KZ"/>
        </w:rPr>
        <w:t>вразийского экономического союза</w:t>
      </w:r>
      <w:r w:rsidRPr="00DE31C3">
        <w:rPr>
          <w:sz w:val="28"/>
          <w:szCs w:val="28"/>
        </w:rPr>
        <w:t xml:space="preserve"> по форме согласно приложению 6 к настоящим Правилам, подписывают его ЭЦП и направляют в ИС МПТ для получения регистрационного номера.</w:t>
      </w:r>
    </w:p>
    <w:p w14:textId="77777777" w14:paraId="18858D62" w:rsidRDefault="00643C1F" w:rsidP="00643C1F" w:rsidR="00643C1F" w:rsidRPr="00DE31C3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По факту принятия на склад импортера в Республике Казахстан ввезенных лекарственных средств УОЛС направляет в ИС МПТ сведения о подтверждении кодов идентификации, заявленных им ранее в уведомлении о ввозе товаров в Республику Казахстан с территорий государств-членов Е</w:t>
      </w:r>
      <w:r w:rsidRPr="00DE31C3">
        <w:rPr>
          <w:sz w:val="28"/>
          <w:szCs w:val="28"/>
          <w:lang w:val="kk-KZ"/>
        </w:rPr>
        <w:t>вразийского экономического союза</w:t>
      </w:r>
      <w:r w:rsidRPr="00DE31C3">
        <w:rPr>
          <w:sz w:val="28"/>
          <w:szCs w:val="28"/>
        </w:rPr>
        <w:t>.</w:t>
      </w:r>
    </w:p>
    <w:p w14:textId="77777777" w14:paraId="568DB8A0" w:rsidRDefault="00643C1F" w:rsidP="00643C1F" w:rsidR="00643C1F" w:rsidRPr="00DE31C3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DE31C3">
        <w:rPr>
          <w:sz w:val="28"/>
          <w:szCs w:val="28"/>
        </w:rPr>
        <w:t>6</w:t>
      </w:r>
      <w:r w:rsidRPr="00DE31C3">
        <w:rPr>
          <w:sz w:val="28"/>
          <w:szCs w:val="28"/>
          <w:lang w:val="kk-KZ"/>
        </w:rPr>
        <w:t>8</w:t>
      </w:r>
      <w:r w:rsidRPr="00DE31C3">
        <w:rPr>
          <w:sz w:val="28"/>
          <w:szCs w:val="28"/>
        </w:rPr>
        <w:t>.</w:t>
      </w:r>
      <w:r w:rsidRPr="00DE31C3">
        <w:rPr>
          <w:sz w:val="28"/>
          <w:szCs w:val="28"/>
        </w:rPr>
        <w:tab/>
        <w:t>УОЛС, осуществляющие ввоз лекарственных средств в Республику Казахстан с территорий государств, не являющихся членами Е</w:t>
      </w:r>
      <w:r w:rsidRPr="00DE31C3">
        <w:rPr>
          <w:sz w:val="28"/>
          <w:szCs w:val="28"/>
          <w:lang w:val="kk-KZ"/>
        </w:rPr>
        <w:t>вразийского экономического союза</w:t>
      </w:r>
      <w:r w:rsidRPr="00DE31C3">
        <w:rPr>
          <w:sz w:val="28"/>
          <w:szCs w:val="28"/>
        </w:rPr>
        <w:t>, по факту принятия на склад импортера в Республике Казахстан ввезенных лекарственных средств формируют уведомление о ввозе товаров в Республику Казахстан с территорий государств, не являющихся членами Евразийского экономического союза, по форме согласно приложению 7 к настоящим Правилам, подписывают его ЭЦП и направляют в ИС МПТ для получения регистрационного номера.</w:t>
      </w:r>
    </w:p>
    <w:p w14:textId="77777777" w14:paraId="15F0ABAB" w:rsidRDefault="00643C1F" w:rsidP="00643C1F" w:rsidR="00643C1F" w:rsidRPr="00C87528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C87528">
        <w:rPr>
          <w:sz w:val="28"/>
          <w:szCs w:val="28"/>
          <w:lang w:val="kk-KZ"/>
        </w:rPr>
        <w:t>69</w:t>
      </w:r>
      <w:r w:rsidRPr="00C87528">
        <w:rPr>
          <w:sz w:val="28"/>
          <w:szCs w:val="28"/>
        </w:rPr>
        <w:t>.</w:t>
      </w:r>
      <w:r w:rsidRPr="00C87528">
        <w:rPr>
          <w:sz w:val="28"/>
          <w:szCs w:val="28"/>
        </w:rPr>
        <w:tab/>
        <w:t>Уведомление о ввозе лекарственных средств в Республику Казахстан оформляется в электронной форме, за исключением случаев, когда УОЛС оформ</w:t>
      </w:r>
      <w:r w:rsidRPr="00C87528">
        <w:rPr>
          <w:sz w:val="28"/>
          <w:szCs w:val="28"/>
          <w:lang w:val="kk-KZ"/>
        </w:rPr>
        <w:t>ляет</w:t>
      </w:r>
      <w:r w:rsidRPr="00C87528">
        <w:rPr>
          <w:sz w:val="28"/>
          <w:szCs w:val="28"/>
        </w:rPr>
        <w:t xml:space="preserve"> уведомление на бумажном носителе при подтверждении информации на интернет-ресурсе Оператора о невозможности оформления уведомления в ИС МПТ по причине технических ошибок в ИС МПТ по направленной заявке УОЛС в службу технической поддержки Оператора.</w:t>
      </w:r>
      <w:r w:rsidRPr="00C87528">
        <w:t xml:space="preserve"> </w:t>
      </w:r>
      <w:r w:rsidRPr="00C87528">
        <w:rPr>
          <w:sz w:val="28"/>
          <w:szCs w:val="28"/>
        </w:rPr>
        <w:t>Оператор публикует информацию на собственном интернет-ресурсе о возникновении технических ошибок в ИС МПТ не позднее суток с момента их возникновения.</w:t>
      </w:r>
    </w:p>
    <w:p w14:textId="4528C0C5" w14:paraId="4CF674EB" w:rsidRDefault="00643C1F" w:rsidP="00643C1F" w:rsidR="00643C1F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C87528">
        <w:rPr>
          <w:sz w:val="28"/>
          <w:szCs w:val="28"/>
        </w:rPr>
        <w:t xml:space="preserve">После устранения технических ошибок уведомление о ввозе лекарственных средств в Республику Казахстан, оформленное ранее на бумажном носителе, </w:t>
      </w:r>
      <w:r w:rsidRPr="00C87528">
        <w:rPr>
          <w:sz w:val="28"/>
          <w:szCs w:val="28"/>
        </w:rPr>
        <w:lastRenderedPageBreak/>
        <w:t>направляется импортером в ИС МПТ в течение 1 (одного) рабочего дня с даты опубликования на интернет-ресурсе Оператора информации об устранении технических ошибок в ИС МПТ. Оператор публикует информацию на собственном интернет-ресурсе об устранении технических ошибок в ИС МПТ в течение суток с момента их устранения.</w:t>
      </w:r>
    </w:p>
    <w:p w14:textId="65655572" w14:paraId="47781909" w:rsidRDefault="00BF2C15" w:rsidP="00643C1F" w:rsidR="00BF2C15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</w:p>
    <w:p w14:textId="77777777" w14:paraId="7B8BD4D2" w:rsidRDefault="00BF2C15" w:rsidP="00643C1F" w:rsidR="00BF2C15" w:rsidRPr="00DE31C3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</w:p>
    <w:p w14:textId="77777777" w14:paraId="25F0453F" w:rsidRDefault="00643C1F" w:rsidP="00643C1F" w:rsidR="00643C1F" w:rsidRPr="00DE31C3">
      <w:pPr>
        <w:widowControl w:val="false"/>
        <w:ind w:firstLine="709"/>
        <w:jc w:val="center"/>
        <w:outlineLvl w:val="1"/>
        <w:rPr>
          <w:b/>
          <w:sz w:val="28"/>
          <w:szCs w:val="28"/>
        </w:rPr>
      </w:pPr>
      <w:r w:rsidRPr="00DE31C3">
        <w:rPr>
          <w:b/>
          <w:sz w:val="28"/>
          <w:szCs w:val="28"/>
        </w:rPr>
        <w:t>Параграф 2. Порядок представления сведений в информационной систем</w:t>
      </w:r>
      <w:r w:rsidRPr="00DE31C3">
        <w:rPr>
          <w:b/>
          <w:sz w:val="28"/>
          <w:szCs w:val="28"/>
          <w:lang w:val="kk-KZ"/>
        </w:rPr>
        <w:t>е</w:t>
      </w:r>
      <w:r w:rsidRPr="00DE31C3">
        <w:rPr>
          <w:b/>
          <w:sz w:val="28"/>
          <w:szCs w:val="28"/>
        </w:rPr>
        <w:t xml:space="preserve"> маркировки и прослеживаемости товаров при обращении лекарственных средств, маркированных средствами идентификации, на территории Республики Казахстан</w:t>
      </w:r>
    </w:p>
    <w:p w14:textId="77777777" w14:paraId="0D9D4E9E" w:rsidRDefault="00643C1F" w:rsidP="00643C1F" w:rsidR="00643C1F" w:rsidRPr="00DE31C3">
      <w:pPr>
        <w:widowControl w:val="false"/>
        <w:ind w:firstLine="709"/>
        <w:jc w:val="center"/>
        <w:outlineLvl w:val="1"/>
        <w:rPr>
          <w:sz w:val="28"/>
          <w:szCs w:val="28"/>
        </w:rPr>
      </w:pPr>
    </w:p>
    <w:p w14:textId="77777777" w14:paraId="66DDB6DF" w:rsidRDefault="00643C1F" w:rsidP="00643C1F" w:rsidR="00643C1F" w:rsidRPr="00DE31C3">
      <w:pPr>
        <w:tabs>
          <w:tab w:pos="993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7</w:t>
      </w:r>
      <w:r w:rsidRPr="00DE31C3">
        <w:rPr>
          <w:sz w:val="28"/>
          <w:szCs w:val="28"/>
          <w:lang w:val="kk-KZ"/>
        </w:rPr>
        <w:t>0</w:t>
      </w:r>
      <w:r w:rsidRPr="00DE31C3">
        <w:rPr>
          <w:sz w:val="28"/>
          <w:szCs w:val="28"/>
        </w:rPr>
        <w:t xml:space="preserve">. Обращение лекарственных средств на территории Республики Казахстан, после даты введения маркировки </w:t>
      </w:r>
      <w:r w:rsidRPr="00DE31C3">
        <w:rPr>
          <w:sz w:val="28"/>
        </w:rPr>
        <w:t xml:space="preserve">средствами идентификации </w:t>
      </w:r>
      <w:r w:rsidRPr="00DE31C3">
        <w:rPr>
          <w:sz w:val="28"/>
          <w:szCs w:val="28"/>
        </w:rPr>
        <w:t>согласно Закона о регулировании торговой деятельности, осуществляется при передаче сведений об их реализации в ИС МПТ, с условием соблюдения этапности введения маркировки и прослеживаемости.</w:t>
      </w:r>
    </w:p>
    <w:p w14:textId="77777777" w14:paraId="62BD810C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7</w:t>
      </w:r>
      <w:r w:rsidRPr="00DE31C3">
        <w:rPr>
          <w:sz w:val="28"/>
          <w:szCs w:val="28"/>
          <w:lang w:val="kk-KZ"/>
        </w:rPr>
        <w:t>1</w:t>
      </w:r>
      <w:r w:rsidRPr="00DE31C3">
        <w:rPr>
          <w:sz w:val="28"/>
          <w:szCs w:val="28"/>
        </w:rPr>
        <w:t xml:space="preserve">. При реализации и (или) передаче лекарственных средств, маркированных средствами идентификации, другому УОЛС отправитель лекарственных средств формирует </w:t>
      </w:r>
      <w:r w:rsidRPr="00DE31C3">
        <w:rPr>
          <w:sz w:val="28"/>
          <w:szCs w:val="28"/>
          <w:lang w:val="kk-KZ"/>
        </w:rPr>
        <w:t>а</w:t>
      </w:r>
      <w:r w:rsidRPr="00DE31C3">
        <w:rPr>
          <w:sz w:val="28"/>
          <w:szCs w:val="28"/>
        </w:rPr>
        <w:t>кт приема</w:t>
      </w:r>
      <w:r w:rsidRPr="00DE31C3">
        <w:rPr>
          <w:sz w:val="28"/>
          <w:szCs w:val="28"/>
          <w:lang w:val="kk-KZ"/>
        </w:rPr>
        <w:t xml:space="preserve"> (</w:t>
      </w:r>
      <w:r w:rsidRPr="00DE31C3">
        <w:rPr>
          <w:sz w:val="28"/>
          <w:szCs w:val="28"/>
        </w:rPr>
        <w:t>передачи</w:t>
      </w:r>
      <w:r w:rsidRPr="00DE31C3">
        <w:rPr>
          <w:sz w:val="28"/>
          <w:szCs w:val="28"/>
          <w:lang w:val="kk-KZ"/>
        </w:rPr>
        <w:t>)</w:t>
      </w:r>
      <w:r w:rsidRPr="00DE31C3">
        <w:rPr>
          <w:sz w:val="28"/>
          <w:szCs w:val="28"/>
        </w:rPr>
        <w:t xml:space="preserve"> товаров по форме согласно приложению 8 к настоящим Правилам, подписывает его ЭЦП и направляет в ИС МПТ для получения регистрационного номера, в срок не позднее дня реализации лекарственных средств. </w:t>
      </w:r>
    </w:p>
    <w:p w14:textId="77777777" w14:paraId="1B0C82C0" w:rsidRDefault="00643C1F" w:rsidP="00643C1F" w:rsidR="00643C1F" w:rsidRPr="00DE31C3">
      <w:pPr>
        <w:tabs>
          <w:tab w:pos="851" w:val="left"/>
          <w:tab w:pos="1134" w:val="left"/>
        </w:tabs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При реализации и (или) передаче лекарственных средств, маркированных средствами идентификации, Единым дистрибьютором в рамках ГОБМП</w:t>
      </w:r>
      <w:r w:rsidRPr="00DE31C3">
        <w:rPr>
          <w:sz w:val="28"/>
          <w:szCs w:val="28"/>
          <w:lang w:val="kk-KZ"/>
        </w:rPr>
        <w:t xml:space="preserve"> и (или) в системе</w:t>
      </w:r>
      <w:r w:rsidRPr="00DE31C3">
        <w:rPr>
          <w:sz w:val="28"/>
          <w:szCs w:val="28"/>
        </w:rPr>
        <w:t xml:space="preserve"> ОСМС </w:t>
      </w:r>
      <w:r w:rsidRPr="00DE31C3">
        <w:rPr>
          <w:sz w:val="28"/>
          <w:szCs w:val="28"/>
          <w:lang w:val="kk-KZ"/>
        </w:rPr>
        <w:t>а</w:t>
      </w:r>
      <w:r w:rsidRPr="00DE31C3">
        <w:rPr>
          <w:sz w:val="28"/>
          <w:szCs w:val="28"/>
        </w:rPr>
        <w:t>кт приема</w:t>
      </w:r>
      <w:r w:rsidRPr="00DE31C3">
        <w:rPr>
          <w:sz w:val="28"/>
          <w:szCs w:val="28"/>
          <w:lang w:val="kk-KZ"/>
        </w:rPr>
        <w:t xml:space="preserve"> (п</w:t>
      </w:r>
      <w:r w:rsidRPr="00DE31C3">
        <w:rPr>
          <w:sz w:val="28"/>
          <w:szCs w:val="28"/>
        </w:rPr>
        <w:t>ередачи</w:t>
      </w:r>
      <w:r w:rsidRPr="00DE31C3">
        <w:rPr>
          <w:sz w:val="28"/>
          <w:szCs w:val="28"/>
          <w:lang w:val="kk-KZ"/>
        </w:rPr>
        <w:t>)</w:t>
      </w:r>
      <w:r w:rsidRPr="00DE31C3">
        <w:rPr>
          <w:sz w:val="28"/>
          <w:szCs w:val="28"/>
        </w:rPr>
        <w:t xml:space="preserve"> </w:t>
      </w:r>
      <w:r w:rsidRPr="00DE31C3">
        <w:rPr>
          <w:sz w:val="28"/>
          <w:szCs w:val="28"/>
          <w:lang w:val="kk-KZ"/>
        </w:rPr>
        <w:t>лекарственных средств</w:t>
      </w:r>
      <w:r w:rsidRPr="00DE31C3">
        <w:rPr>
          <w:sz w:val="28"/>
          <w:szCs w:val="28"/>
        </w:rPr>
        <w:t xml:space="preserve"> формируется и подписывается уполномоченными представителями логистических компаний, оказывающих Единому дистрибьютору услуги по хранению и транспортировке лекарственных средств по договору гражданско-правового характера, на основании доверенности, выданной Единым дистрибьютором, сведения о которой содержатся в ИС МПТ.</w:t>
      </w:r>
    </w:p>
    <w:p w14:textId="77777777" w14:paraId="4A00CDFA" w:rsidRDefault="00643C1F" w:rsidP="00643C1F" w:rsidR="00643C1F" w:rsidRPr="00DE31C3">
      <w:pPr>
        <w:tabs>
          <w:tab w:pos="1134" w:val="left"/>
          <w:tab w:pos="1418" w:val="left"/>
        </w:tabs>
        <w:ind w:firstLine="567" w:left="142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7</w:t>
      </w:r>
      <w:r w:rsidRPr="00DE31C3">
        <w:rPr>
          <w:sz w:val="28"/>
          <w:szCs w:val="28"/>
          <w:lang w:val="kk-KZ"/>
        </w:rPr>
        <w:t>2</w:t>
      </w:r>
      <w:r w:rsidRPr="00DE31C3">
        <w:rPr>
          <w:sz w:val="28"/>
          <w:szCs w:val="28"/>
        </w:rPr>
        <w:t xml:space="preserve">. Оператор по результатам регистрации </w:t>
      </w:r>
      <w:r w:rsidRPr="00DE31C3">
        <w:rPr>
          <w:sz w:val="28"/>
          <w:szCs w:val="28"/>
          <w:lang w:val="kk-KZ"/>
        </w:rPr>
        <w:t>а</w:t>
      </w:r>
      <w:r w:rsidRPr="00DE31C3">
        <w:rPr>
          <w:sz w:val="28"/>
          <w:szCs w:val="28"/>
        </w:rPr>
        <w:t>кта приема</w:t>
      </w:r>
      <w:r w:rsidRPr="00DE31C3">
        <w:rPr>
          <w:sz w:val="28"/>
          <w:szCs w:val="28"/>
          <w:lang w:val="kk-KZ"/>
        </w:rPr>
        <w:t xml:space="preserve"> (п</w:t>
      </w:r>
      <w:r w:rsidRPr="00DE31C3">
        <w:rPr>
          <w:sz w:val="28"/>
          <w:szCs w:val="28"/>
        </w:rPr>
        <w:t>ередачи</w:t>
      </w:r>
      <w:r w:rsidRPr="00DE31C3">
        <w:rPr>
          <w:sz w:val="28"/>
          <w:szCs w:val="28"/>
          <w:lang w:val="kk-KZ"/>
        </w:rPr>
        <w:t>)</w:t>
      </w:r>
      <w:r w:rsidRPr="00DE31C3">
        <w:rPr>
          <w:sz w:val="28"/>
          <w:szCs w:val="28"/>
        </w:rPr>
        <w:t xml:space="preserve"> </w:t>
      </w:r>
      <w:r w:rsidRPr="00DE31C3">
        <w:rPr>
          <w:sz w:val="28"/>
          <w:szCs w:val="28"/>
          <w:lang w:val="kk-KZ"/>
        </w:rPr>
        <w:t>лекарственных средств</w:t>
      </w:r>
      <w:r w:rsidRPr="00DE31C3">
        <w:rPr>
          <w:sz w:val="28"/>
          <w:szCs w:val="28"/>
        </w:rPr>
        <w:t xml:space="preserve"> УОЛС в ИС МПТ передает в информационную </w:t>
      </w:r>
      <w:bookmarkStart w:name="_Hlk88664164" w:id="33"/>
      <w:r w:rsidRPr="00DE31C3">
        <w:rPr>
          <w:sz w:val="28"/>
          <w:szCs w:val="28"/>
        </w:rPr>
        <w:t xml:space="preserve">систему </w:t>
      </w:r>
      <w:r w:rsidRPr="00DE31C3">
        <w:rPr>
          <w:sz w:val="28"/>
          <w:szCs w:val="28"/>
          <w:lang w:val="kk-KZ"/>
        </w:rPr>
        <w:t>Электронных счет-фактур</w:t>
      </w:r>
      <w:r w:rsidRPr="00DE31C3">
        <w:rPr>
          <w:sz w:val="28"/>
          <w:szCs w:val="28"/>
        </w:rPr>
        <w:t xml:space="preserve"> </w:t>
      </w:r>
      <w:bookmarkEnd w:id="33"/>
      <w:r w:rsidRPr="00DE31C3">
        <w:rPr>
          <w:sz w:val="28"/>
          <w:szCs w:val="28"/>
        </w:rPr>
        <w:t xml:space="preserve">сведения по данному </w:t>
      </w:r>
      <w:r w:rsidRPr="00DE31C3">
        <w:rPr>
          <w:sz w:val="28"/>
          <w:szCs w:val="28"/>
          <w:lang w:val="kk-KZ"/>
        </w:rPr>
        <w:t>а</w:t>
      </w:r>
      <w:r w:rsidRPr="00DE31C3">
        <w:rPr>
          <w:sz w:val="28"/>
          <w:szCs w:val="28"/>
        </w:rPr>
        <w:t>кту, содержащие в том числе информацию по количеству передаваемого товара.</w:t>
      </w:r>
    </w:p>
    <w:p w14:textId="77777777" w14:paraId="1BEABB93" w:rsidRDefault="00643C1F" w:rsidP="00643C1F" w:rsidR="00643C1F" w:rsidRPr="00DE31C3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7</w:t>
      </w:r>
      <w:r w:rsidRPr="00DE31C3">
        <w:rPr>
          <w:sz w:val="28"/>
          <w:szCs w:val="28"/>
          <w:lang w:val="kk-KZ"/>
        </w:rPr>
        <w:t>3</w:t>
      </w:r>
      <w:r w:rsidRPr="00DE31C3">
        <w:rPr>
          <w:sz w:val="28"/>
          <w:szCs w:val="28"/>
        </w:rPr>
        <w:t xml:space="preserve">. Прием лекарственных средств, маркированных средствами идентификации, подтверждается в ИС МПТ субъектом в сфере обращения лекарственных средств и медицинских изделий. </w:t>
      </w:r>
    </w:p>
    <w:p w14:textId="77777777" w14:paraId="172AC262" w:rsidRDefault="00643C1F" w:rsidP="00643C1F" w:rsidR="00643C1F" w:rsidRPr="00DE31C3">
      <w:pPr>
        <w:widowControl w:val="false"/>
        <w:tabs>
          <w:tab w:pos="851" w:val="left"/>
          <w:tab w:pos="993" w:val="left"/>
          <w:tab w:pos="1134" w:val="left"/>
        </w:tabs>
        <w:ind w:firstLine="709" w:right="2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При этом, субъект в сфере обращения лекарственных средств и медицинских изделий, осуществляющий приемку лекарственных средств от другого субъекта в сфере обращения лекарственных средств и медицинских изделий, маркированных средствами идентификации, обеспечивает подписание </w:t>
      </w:r>
      <w:r w:rsidRPr="00DE31C3">
        <w:rPr>
          <w:sz w:val="28"/>
          <w:szCs w:val="28"/>
          <w:lang w:val="kk-KZ"/>
        </w:rPr>
        <w:t>а</w:t>
      </w:r>
      <w:r w:rsidRPr="00DE31C3">
        <w:rPr>
          <w:sz w:val="28"/>
          <w:szCs w:val="28"/>
        </w:rPr>
        <w:t>кта приема</w:t>
      </w:r>
      <w:r w:rsidRPr="00DE31C3">
        <w:rPr>
          <w:sz w:val="28"/>
          <w:szCs w:val="28"/>
          <w:lang w:val="kk-KZ"/>
        </w:rPr>
        <w:t xml:space="preserve"> (</w:t>
      </w:r>
      <w:r w:rsidRPr="00DE31C3">
        <w:rPr>
          <w:sz w:val="28"/>
          <w:szCs w:val="28"/>
        </w:rPr>
        <w:t>передачи</w:t>
      </w:r>
      <w:r w:rsidRPr="00DE31C3">
        <w:rPr>
          <w:sz w:val="28"/>
          <w:szCs w:val="28"/>
          <w:lang w:val="kk-KZ"/>
        </w:rPr>
        <w:t>)</w:t>
      </w:r>
      <w:r w:rsidRPr="00DE31C3">
        <w:rPr>
          <w:sz w:val="28"/>
          <w:szCs w:val="28"/>
        </w:rPr>
        <w:t xml:space="preserve"> товаров ЭЦП и передачу в ИС МПТ сведений о приемке лекарственных средств в течение 1 (одного) рабочего дня с даты приемки до </w:t>
      </w:r>
      <w:r w:rsidRPr="00DE31C3">
        <w:rPr>
          <w:sz w:val="28"/>
          <w:szCs w:val="28"/>
        </w:rPr>
        <w:lastRenderedPageBreak/>
        <w:t>совершения дальнейших операций.</w:t>
      </w:r>
    </w:p>
    <w:p w14:textId="77777777" w14:paraId="5E6FE41E" w:rsidRDefault="00643C1F" w:rsidP="00643C1F" w:rsidR="00643C1F" w:rsidRPr="00DE31C3">
      <w:pPr>
        <w:tabs>
          <w:tab w:pos="709" w:val="left"/>
          <w:tab w:pos="1134" w:val="left"/>
        </w:tabs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ab/>
        <w:t>7</w:t>
      </w:r>
      <w:r w:rsidRPr="00DE31C3">
        <w:rPr>
          <w:sz w:val="28"/>
          <w:szCs w:val="28"/>
          <w:lang w:val="kk-KZ"/>
        </w:rPr>
        <w:t>4</w:t>
      </w:r>
      <w:r w:rsidRPr="00DE31C3">
        <w:rPr>
          <w:sz w:val="28"/>
          <w:szCs w:val="28"/>
        </w:rPr>
        <w:t xml:space="preserve">. При получении от субъектов в сфере обращения лекарственных средств и медицинских изделий сведений о приемке </w:t>
      </w:r>
      <w:r w:rsidRPr="00DE31C3">
        <w:rPr>
          <w:sz w:val="28"/>
          <w:szCs w:val="28"/>
          <w:lang w:val="kk-KZ"/>
        </w:rPr>
        <w:t>а</w:t>
      </w:r>
      <w:r w:rsidRPr="00DE31C3">
        <w:rPr>
          <w:sz w:val="28"/>
          <w:szCs w:val="28"/>
        </w:rPr>
        <w:t>кта приема</w:t>
      </w:r>
      <w:r w:rsidRPr="00DE31C3">
        <w:rPr>
          <w:sz w:val="28"/>
          <w:szCs w:val="28"/>
          <w:lang w:val="kk-KZ"/>
        </w:rPr>
        <w:t xml:space="preserve"> (</w:t>
      </w:r>
      <w:r w:rsidRPr="00DE31C3">
        <w:rPr>
          <w:sz w:val="28"/>
          <w:szCs w:val="28"/>
        </w:rPr>
        <w:t>передачи</w:t>
      </w:r>
      <w:r w:rsidRPr="00DE31C3">
        <w:rPr>
          <w:sz w:val="28"/>
          <w:szCs w:val="28"/>
          <w:lang w:val="kk-KZ"/>
        </w:rPr>
        <w:t>)</w:t>
      </w:r>
      <w:r w:rsidRPr="00DE31C3">
        <w:rPr>
          <w:sz w:val="28"/>
          <w:szCs w:val="28"/>
        </w:rPr>
        <w:t>, подписанного ЭЦП, Оператор передает в информационную систему Электронных счет-фактур сведения о приемке товаров.</w:t>
      </w:r>
    </w:p>
    <w:p w14:textId="77777777" w14:paraId="058F4DC9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7</w:t>
      </w:r>
      <w:r w:rsidRPr="00DE31C3">
        <w:rPr>
          <w:sz w:val="28"/>
          <w:szCs w:val="28"/>
          <w:lang w:val="kk-KZ"/>
        </w:rPr>
        <w:t>5</w:t>
      </w:r>
      <w:r w:rsidRPr="00DE31C3">
        <w:rPr>
          <w:sz w:val="28"/>
          <w:szCs w:val="28"/>
        </w:rPr>
        <w:t xml:space="preserve">. При выявлении расхождений при приемке лекарственных средств получатель лекарственных средств формирует уведомление о выявленных расхождениях и направляет его отправителю, реализовавшему и (или) передавшему лекарственные средства, для внесения изменений в ранее отправленный </w:t>
      </w:r>
      <w:r w:rsidRPr="00DE31C3">
        <w:rPr>
          <w:sz w:val="28"/>
          <w:szCs w:val="28"/>
          <w:lang w:val="kk-KZ"/>
        </w:rPr>
        <w:t>а</w:t>
      </w:r>
      <w:r w:rsidRPr="00DE31C3">
        <w:rPr>
          <w:sz w:val="28"/>
          <w:szCs w:val="28"/>
        </w:rPr>
        <w:t>кт приема</w:t>
      </w:r>
      <w:r w:rsidRPr="00DE31C3">
        <w:rPr>
          <w:sz w:val="28"/>
          <w:szCs w:val="28"/>
          <w:lang w:val="kk-KZ"/>
        </w:rPr>
        <w:t xml:space="preserve"> (</w:t>
      </w:r>
      <w:r w:rsidRPr="00DE31C3">
        <w:rPr>
          <w:sz w:val="28"/>
          <w:szCs w:val="28"/>
        </w:rPr>
        <w:t>передачи</w:t>
      </w:r>
      <w:r w:rsidRPr="00DE31C3">
        <w:rPr>
          <w:sz w:val="28"/>
          <w:szCs w:val="28"/>
          <w:lang w:val="kk-KZ"/>
        </w:rPr>
        <w:t>)</w:t>
      </w:r>
      <w:r w:rsidRPr="00DE31C3">
        <w:rPr>
          <w:sz w:val="28"/>
          <w:szCs w:val="28"/>
        </w:rPr>
        <w:t xml:space="preserve"> товаров. При этом ранее отправленный акт приема (передачи) отзывается в ИС МПТ автоматически.</w:t>
      </w:r>
    </w:p>
    <w:p w14:textId="77777777" w14:paraId="65A7C74C" w:rsidRDefault="00643C1F" w:rsidP="00643C1F" w:rsidR="00643C1F" w:rsidRPr="00DE31C3">
      <w:pPr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Отзыв акта приема (передачи) отправителем осуществляется в течение 20 (двадцати) рабочих дней после даты регистрации в ИС МПТ, но до момента подтверждения получателем, без оформления нового акта, за исключением случая, предусмотренного частью первой настоящего пункта. </w:t>
      </w:r>
    </w:p>
    <w:p w14:textId="77777777" w14:paraId="7095A00C" w:rsidRDefault="00643C1F" w:rsidP="00643C1F" w:rsidR="00643C1F" w:rsidRPr="00DE31C3">
      <w:pPr>
        <w:tabs>
          <w:tab w:pos="1134" w:val="left"/>
          <w:tab w:pos="1701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7</w:t>
      </w:r>
      <w:r w:rsidRPr="00DE31C3">
        <w:rPr>
          <w:sz w:val="28"/>
          <w:szCs w:val="28"/>
          <w:lang w:val="kk-KZ"/>
        </w:rPr>
        <w:t>6</w:t>
      </w:r>
      <w:r w:rsidRPr="00DE31C3">
        <w:rPr>
          <w:sz w:val="28"/>
          <w:szCs w:val="28"/>
        </w:rPr>
        <w:t>. Уведомление о выявленных расхождениях содержит следующие сведения:</w:t>
      </w:r>
    </w:p>
    <w:p w14:textId="77777777" w14:paraId="3729ECB6" w:rsidRDefault="00643C1F" w:rsidP="00643C1F" w:rsidR="00643C1F" w:rsidRPr="00DE31C3">
      <w:pPr>
        <w:widowControl w:val="false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1) ИИН (БИН) поставщика;</w:t>
      </w:r>
    </w:p>
    <w:p w14:textId="77777777" w14:paraId="5E6AE1CD" w:rsidRDefault="00643C1F" w:rsidP="00643C1F" w:rsidR="00643C1F" w:rsidRPr="00DE31C3">
      <w:pPr>
        <w:widowControl w:val="false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2) ИИН (БИН) получателя;</w:t>
      </w:r>
    </w:p>
    <w:p w14:textId="77777777" w14:paraId="45654D97" w:rsidRDefault="00643C1F" w:rsidP="00643C1F" w:rsidR="00643C1F" w:rsidRPr="00DE31C3">
      <w:pPr>
        <w:widowControl w:val="false"/>
        <w:tabs>
          <w:tab w:pos="993" w:val="left"/>
          <w:tab w:pos="1134" w:val="left"/>
        </w:tabs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3) список кодов идентификации принятых упаковок лекарственных средств;</w:t>
      </w:r>
    </w:p>
    <w:p w14:textId="77777777" w14:paraId="5A5E64B5" w:rsidRDefault="00643C1F" w:rsidP="00643C1F" w:rsidR="00643C1F" w:rsidRPr="00DE31C3">
      <w:pPr>
        <w:widowControl w:val="false"/>
        <w:tabs>
          <w:tab w:pos="993" w:val="left"/>
          <w:tab w:pos="1134" w:val="left"/>
        </w:tabs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4) список кодов идентификации упаковок лекарственных средств</w:t>
      </w:r>
      <w:r w:rsidRPr="00DE31C3">
        <w:rPr>
          <w:bCs/>
          <w:kern w:val="36"/>
          <w:sz w:val="28"/>
          <w:szCs w:val="28"/>
        </w:rPr>
        <w:t>,</w:t>
      </w:r>
      <w:r w:rsidRPr="00DE31C3">
        <w:rPr>
          <w:sz w:val="28"/>
          <w:szCs w:val="28"/>
        </w:rPr>
        <w:t xml:space="preserve"> сведения по которым отсутствуют в </w:t>
      </w:r>
      <w:r w:rsidRPr="00DE31C3">
        <w:rPr>
          <w:sz w:val="28"/>
          <w:szCs w:val="28"/>
          <w:lang w:val="kk-KZ"/>
        </w:rPr>
        <w:t>а</w:t>
      </w:r>
      <w:r w:rsidRPr="00DE31C3">
        <w:rPr>
          <w:sz w:val="28"/>
          <w:szCs w:val="28"/>
        </w:rPr>
        <w:t>кте приема</w:t>
      </w:r>
      <w:r w:rsidRPr="00DE31C3">
        <w:rPr>
          <w:sz w:val="28"/>
          <w:szCs w:val="28"/>
          <w:lang w:val="kk-KZ"/>
        </w:rPr>
        <w:t xml:space="preserve"> (</w:t>
      </w:r>
      <w:r w:rsidRPr="00DE31C3">
        <w:rPr>
          <w:sz w:val="28"/>
          <w:szCs w:val="28"/>
        </w:rPr>
        <w:t>передачи</w:t>
      </w:r>
      <w:r w:rsidRPr="00DE31C3">
        <w:rPr>
          <w:sz w:val="28"/>
          <w:szCs w:val="28"/>
          <w:lang w:val="kk-KZ"/>
        </w:rPr>
        <w:t>)</w:t>
      </w:r>
      <w:r w:rsidRPr="00DE31C3">
        <w:rPr>
          <w:sz w:val="28"/>
          <w:szCs w:val="28"/>
        </w:rPr>
        <w:t xml:space="preserve"> товаров (при наличии);</w:t>
      </w:r>
    </w:p>
    <w:p w14:textId="77777777" w14:paraId="724A5F33" w:rsidRDefault="00643C1F" w:rsidP="00643C1F" w:rsidR="00643C1F" w:rsidRPr="00DE31C3">
      <w:pPr>
        <w:widowControl w:val="false"/>
        <w:tabs>
          <w:tab w:pos="993" w:val="left"/>
          <w:tab w:pos="1134" w:val="left"/>
        </w:tabs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5) реквизиты </w:t>
      </w:r>
      <w:r w:rsidRPr="00DE31C3">
        <w:rPr>
          <w:sz w:val="28"/>
          <w:szCs w:val="28"/>
          <w:lang w:val="kk-KZ"/>
        </w:rPr>
        <w:t>а</w:t>
      </w:r>
      <w:r w:rsidRPr="00DE31C3">
        <w:rPr>
          <w:sz w:val="28"/>
          <w:szCs w:val="28"/>
        </w:rPr>
        <w:t>кта приема</w:t>
      </w:r>
      <w:r w:rsidRPr="00DE31C3">
        <w:rPr>
          <w:sz w:val="28"/>
          <w:szCs w:val="28"/>
          <w:lang w:val="kk-KZ"/>
        </w:rPr>
        <w:t xml:space="preserve"> (</w:t>
      </w:r>
      <w:r w:rsidRPr="00DE31C3">
        <w:rPr>
          <w:sz w:val="28"/>
          <w:szCs w:val="28"/>
        </w:rPr>
        <w:t>передачи</w:t>
      </w:r>
      <w:r w:rsidRPr="00DE31C3">
        <w:rPr>
          <w:sz w:val="28"/>
          <w:szCs w:val="28"/>
          <w:lang w:val="kk-KZ"/>
        </w:rPr>
        <w:t>) товаров</w:t>
      </w:r>
      <w:r w:rsidRPr="00DE31C3">
        <w:rPr>
          <w:sz w:val="28"/>
          <w:szCs w:val="28"/>
        </w:rPr>
        <w:t xml:space="preserve">. </w:t>
      </w:r>
    </w:p>
    <w:p w14:textId="77777777" w14:paraId="2A331380" w:rsidRDefault="00643C1F" w:rsidP="00643C1F" w:rsidR="00643C1F" w:rsidRPr="00DE31C3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7</w:t>
      </w:r>
      <w:r w:rsidRPr="00DE31C3">
        <w:rPr>
          <w:sz w:val="28"/>
          <w:szCs w:val="28"/>
          <w:lang w:val="kk-KZ"/>
        </w:rPr>
        <w:t>7</w:t>
      </w:r>
      <w:r w:rsidRPr="00DE31C3">
        <w:rPr>
          <w:sz w:val="28"/>
          <w:szCs w:val="28"/>
        </w:rPr>
        <w:t>. Акт приема</w:t>
      </w:r>
      <w:r w:rsidRPr="00DE31C3">
        <w:rPr>
          <w:sz w:val="28"/>
          <w:szCs w:val="28"/>
          <w:lang w:val="kk-KZ"/>
        </w:rPr>
        <w:t xml:space="preserve"> (</w:t>
      </w:r>
      <w:r w:rsidRPr="00DE31C3">
        <w:rPr>
          <w:sz w:val="28"/>
          <w:szCs w:val="28"/>
        </w:rPr>
        <w:t>передачи</w:t>
      </w:r>
      <w:r w:rsidRPr="00DE31C3">
        <w:rPr>
          <w:sz w:val="28"/>
          <w:szCs w:val="28"/>
          <w:lang w:val="kk-KZ"/>
        </w:rPr>
        <w:t>)</w:t>
      </w:r>
      <w:r w:rsidRPr="00DE31C3">
        <w:rPr>
          <w:sz w:val="28"/>
          <w:szCs w:val="28"/>
        </w:rPr>
        <w:t xml:space="preserve"> </w:t>
      </w:r>
      <w:r w:rsidRPr="0001769E">
        <w:rPr>
          <w:sz w:val="28"/>
          <w:szCs w:val="28"/>
        </w:rPr>
        <w:t xml:space="preserve">лекарственных средств </w:t>
      </w:r>
      <w:r w:rsidRPr="00DE31C3">
        <w:rPr>
          <w:sz w:val="28"/>
          <w:szCs w:val="28"/>
        </w:rPr>
        <w:t>оформляется в электронной форме, за исключением, случаев, указанных в пункте 7</w:t>
      </w:r>
      <w:r w:rsidRPr="00DE31C3">
        <w:rPr>
          <w:sz w:val="28"/>
          <w:szCs w:val="28"/>
          <w:lang w:val="kk-KZ"/>
        </w:rPr>
        <w:t>1</w:t>
      </w:r>
      <w:r w:rsidRPr="00DE31C3">
        <w:rPr>
          <w:sz w:val="28"/>
          <w:szCs w:val="28"/>
        </w:rPr>
        <w:t xml:space="preserve"> Правил.</w:t>
      </w:r>
    </w:p>
    <w:p w14:textId="77777777" w14:paraId="047FE59A" w:rsidRDefault="00643C1F" w:rsidP="00643C1F" w:rsidR="00643C1F" w:rsidRPr="00C87528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C87528">
        <w:rPr>
          <w:sz w:val="28"/>
          <w:szCs w:val="28"/>
        </w:rPr>
        <w:t>7</w:t>
      </w:r>
      <w:r w:rsidRPr="00C87528">
        <w:rPr>
          <w:sz w:val="28"/>
          <w:szCs w:val="28"/>
          <w:lang w:val="kk-KZ"/>
        </w:rPr>
        <w:t>8</w:t>
      </w:r>
      <w:r w:rsidRPr="00C87528">
        <w:rPr>
          <w:sz w:val="28"/>
          <w:szCs w:val="28"/>
        </w:rPr>
        <w:t>. Акт приема</w:t>
      </w:r>
      <w:r w:rsidRPr="00C87528">
        <w:rPr>
          <w:sz w:val="28"/>
          <w:szCs w:val="28"/>
          <w:lang w:val="kk-KZ"/>
        </w:rPr>
        <w:t xml:space="preserve"> (</w:t>
      </w:r>
      <w:r w:rsidRPr="00C87528">
        <w:rPr>
          <w:sz w:val="28"/>
          <w:szCs w:val="28"/>
        </w:rPr>
        <w:t>передачи</w:t>
      </w:r>
      <w:r w:rsidRPr="00C87528">
        <w:rPr>
          <w:sz w:val="28"/>
          <w:szCs w:val="28"/>
          <w:lang w:val="kk-KZ"/>
        </w:rPr>
        <w:t>)</w:t>
      </w:r>
      <w:r w:rsidRPr="00C87528">
        <w:rPr>
          <w:sz w:val="28"/>
          <w:szCs w:val="28"/>
        </w:rPr>
        <w:t xml:space="preserve"> </w:t>
      </w:r>
      <w:r w:rsidRPr="00C87528">
        <w:rPr>
          <w:sz w:val="28"/>
          <w:szCs w:val="28"/>
          <w:lang w:val="kk-KZ"/>
        </w:rPr>
        <w:t>лекарственных средств</w:t>
      </w:r>
      <w:r w:rsidRPr="00C87528">
        <w:rPr>
          <w:sz w:val="28"/>
          <w:szCs w:val="28"/>
        </w:rPr>
        <w:t xml:space="preserve"> оформляется на бумажном носителе:</w:t>
      </w:r>
    </w:p>
    <w:p w14:textId="77777777" w14:paraId="3997FF17" w:rsidRDefault="00643C1F" w:rsidP="00643C1F" w:rsidR="00643C1F" w:rsidRPr="00C87528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C87528">
        <w:rPr>
          <w:sz w:val="28"/>
          <w:szCs w:val="28"/>
        </w:rPr>
        <w:t>1) по причине технического сбоя в ИС МПТ, подтвержденным Оператором на своем интернет-ресурсе;</w:t>
      </w:r>
    </w:p>
    <w:p w14:textId="77777777" w14:paraId="1721ED66" w:rsidRDefault="00643C1F" w:rsidP="00643C1F" w:rsidR="00643C1F" w:rsidRPr="00C87528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C87528">
        <w:rPr>
          <w:sz w:val="28"/>
          <w:szCs w:val="28"/>
        </w:rPr>
        <w:t>2) по обстоятельствам непреодолимой силы;</w:t>
      </w:r>
    </w:p>
    <w:p w14:textId="77777777" w14:paraId="0B9D25F1" w:rsidRDefault="00643C1F" w:rsidP="00643C1F" w:rsidR="00643C1F" w:rsidRPr="00C87528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C87528">
        <w:rPr>
          <w:sz w:val="28"/>
          <w:szCs w:val="28"/>
        </w:rPr>
        <w:t>3) по причине отсутствия либо приостановления подачи электрической энергии, подтвержденной энергопроизводящей, энергоснабжающей либо энергопередающей организации, технического сбоя, вызванного аварийным нарушением.</w:t>
      </w:r>
    </w:p>
    <w:p w14:textId="77777777" w14:paraId="26C557C2" w:rsidRDefault="00643C1F" w:rsidP="00643C1F" w:rsidR="00643C1F" w:rsidRPr="00C87528">
      <w:pPr>
        <w:tabs>
          <w:tab w:pos="709" w:val="left"/>
          <w:tab w:pos="1134" w:val="left"/>
        </w:tabs>
        <w:ind w:firstLine="709"/>
        <w:jc w:val="both"/>
        <w:rPr>
          <w:sz w:val="28"/>
          <w:szCs w:val="28"/>
        </w:rPr>
      </w:pPr>
      <w:r w:rsidRPr="00C87528">
        <w:rPr>
          <w:sz w:val="28"/>
          <w:szCs w:val="28"/>
          <w:lang w:val="kk-KZ"/>
        </w:rPr>
        <w:t>79</w:t>
      </w:r>
      <w:r w:rsidRPr="00C87528">
        <w:rPr>
          <w:sz w:val="28"/>
          <w:szCs w:val="28"/>
        </w:rPr>
        <w:t xml:space="preserve">. Оператор размещает на своем интернет-ресурсе информацию о невозможности оформления </w:t>
      </w:r>
      <w:r w:rsidRPr="00C87528">
        <w:rPr>
          <w:sz w:val="28"/>
          <w:szCs w:val="28"/>
          <w:lang w:val="kk-KZ"/>
        </w:rPr>
        <w:t>а</w:t>
      </w:r>
      <w:r w:rsidRPr="00C87528">
        <w:rPr>
          <w:sz w:val="28"/>
          <w:szCs w:val="28"/>
        </w:rPr>
        <w:t>кта приема</w:t>
      </w:r>
      <w:r w:rsidRPr="00C87528">
        <w:rPr>
          <w:sz w:val="28"/>
          <w:szCs w:val="28"/>
          <w:lang w:val="kk-KZ"/>
        </w:rPr>
        <w:t xml:space="preserve"> (</w:t>
      </w:r>
      <w:r w:rsidRPr="00C87528">
        <w:rPr>
          <w:sz w:val="28"/>
          <w:szCs w:val="28"/>
        </w:rPr>
        <w:t>передачи</w:t>
      </w:r>
      <w:r w:rsidRPr="00C87528">
        <w:rPr>
          <w:sz w:val="28"/>
          <w:szCs w:val="28"/>
          <w:lang w:val="kk-KZ"/>
        </w:rPr>
        <w:t>)</w:t>
      </w:r>
      <w:r w:rsidRPr="00C8752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лекарственных средств</w:t>
      </w:r>
      <w:r w:rsidRPr="00C87528">
        <w:rPr>
          <w:sz w:val="28"/>
          <w:szCs w:val="28"/>
        </w:rPr>
        <w:t xml:space="preserve"> в ИС МПТ по причине технических ошибок в ИС МПТ не позднее суток с момента появления технических ошибок</w:t>
      </w:r>
      <w:r w:rsidRPr="00C87528">
        <w:rPr>
          <w:sz w:val="28"/>
          <w:szCs w:val="28"/>
          <w:lang w:val="kk-KZ"/>
        </w:rPr>
        <w:t xml:space="preserve"> в ИС МПТ.</w:t>
      </w:r>
    </w:p>
    <w:p w14:textId="77777777" w14:paraId="7BC472B5" w:rsidRDefault="00643C1F" w:rsidP="00643C1F" w:rsidR="00643C1F" w:rsidRPr="00DE31C3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C87528">
        <w:rPr>
          <w:sz w:val="28"/>
          <w:szCs w:val="28"/>
          <w:lang w:val="kk-KZ"/>
        </w:rPr>
        <w:t>80</w:t>
      </w:r>
      <w:r w:rsidRPr="00C87528">
        <w:rPr>
          <w:sz w:val="28"/>
          <w:szCs w:val="28"/>
        </w:rPr>
        <w:t xml:space="preserve">. После устранения технических ошибок акт приема (передачи) </w:t>
      </w:r>
      <w:r>
        <w:rPr>
          <w:sz w:val="28"/>
          <w:szCs w:val="28"/>
          <w:lang w:val="kk-KZ"/>
        </w:rPr>
        <w:t>лекарственных средств</w:t>
      </w:r>
      <w:r w:rsidRPr="00C87528">
        <w:rPr>
          <w:sz w:val="28"/>
          <w:szCs w:val="28"/>
        </w:rPr>
        <w:t>, оформленный ранее на бумажном носителе, вносится субъектом в сфере обращения лекарственных средств и медицинских изделий в ИС МПТ не позднее 1 (одного) рабочего дня с даты опубликования Оператором на собственном интернет-ресурсе информации об устранении технических ошибок в ИС МПТ. Оператор публикует информацию на собственном интернет-</w:t>
      </w:r>
      <w:r w:rsidRPr="00C87528">
        <w:rPr>
          <w:sz w:val="28"/>
          <w:szCs w:val="28"/>
        </w:rPr>
        <w:lastRenderedPageBreak/>
        <w:t>ресурсе об устранении технических ошибок в ИС МПТ в течение суток с момента их устранения.</w:t>
      </w:r>
    </w:p>
    <w:p w14:textId="77777777" w14:paraId="3A7183AA" w:rsidRDefault="00643C1F" w:rsidP="00643C1F" w:rsidR="00643C1F" w:rsidRPr="00DE31C3">
      <w:pPr>
        <w:tabs>
          <w:tab w:pos="851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>81</w:t>
      </w:r>
      <w:r w:rsidRPr="00DE31C3">
        <w:rPr>
          <w:sz w:val="28"/>
          <w:szCs w:val="28"/>
        </w:rPr>
        <w:t>. Смена собственника кодов маркировки в ИС МПТ осуществляется на основании подтвержденных обеими сторонами сведений из акта приема</w:t>
      </w:r>
      <w:r w:rsidRPr="00DE31C3">
        <w:rPr>
          <w:sz w:val="28"/>
          <w:szCs w:val="28"/>
          <w:lang w:val="kk-KZ"/>
        </w:rPr>
        <w:t xml:space="preserve"> (</w:t>
      </w:r>
      <w:r w:rsidRPr="00DE31C3">
        <w:rPr>
          <w:sz w:val="28"/>
          <w:szCs w:val="28"/>
        </w:rPr>
        <w:t>передачи</w:t>
      </w:r>
      <w:r w:rsidRPr="00DE31C3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лекарственных средств</w:t>
      </w:r>
      <w:r w:rsidRPr="00DE31C3">
        <w:rPr>
          <w:sz w:val="28"/>
          <w:szCs w:val="28"/>
        </w:rPr>
        <w:t xml:space="preserve"> в ИС МПТ.</w:t>
      </w:r>
    </w:p>
    <w:p w14:textId="77777777" w14:paraId="2FD4D89E" w:rsidRDefault="00643C1F" w:rsidP="00643C1F" w:rsidR="00643C1F" w:rsidRPr="00DE31C3">
      <w:pPr>
        <w:tabs>
          <w:tab w:pos="1134" w:val="left"/>
        </w:tabs>
        <w:ind w:firstLine="709"/>
        <w:contextualSpacing/>
        <w:jc w:val="center"/>
        <w:rPr>
          <w:sz w:val="28"/>
          <w:szCs w:val="28"/>
        </w:rPr>
      </w:pPr>
    </w:p>
    <w:p w14:textId="77777777" w14:paraId="1386E04C" w:rsidRDefault="00643C1F" w:rsidP="00643C1F" w:rsidR="00643C1F" w:rsidRPr="00DE31C3">
      <w:pPr>
        <w:tabs>
          <w:tab w:pos="1134" w:val="left"/>
        </w:tabs>
        <w:ind w:firstLine="709"/>
        <w:contextualSpacing/>
        <w:jc w:val="center"/>
        <w:rPr>
          <w:sz w:val="28"/>
          <w:szCs w:val="28"/>
        </w:rPr>
      </w:pPr>
    </w:p>
    <w:p w14:textId="77777777" w14:paraId="38576E3F" w:rsidRDefault="00643C1F" w:rsidP="00643C1F" w:rsidR="00643C1F" w:rsidRPr="00DE31C3">
      <w:pPr>
        <w:widowControl w:val="false"/>
        <w:ind w:firstLine="709"/>
        <w:jc w:val="center"/>
        <w:outlineLvl w:val="1"/>
        <w:rPr>
          <w:b/>
          <w:sz w:val="28"/>
          <w:szCs w:val="28"/>
        </w:rPr>
      </w:pPr>
      <w:r w:rsidRPr="00DE31C3">
        <w:rPr>
          <w:b/>
          <w:sz w:val="28"/>
          <w:szCs w:val="28"/>
        </w:rPr>
        <w:t>Параграф 3. Порядок представления сведений в информационн</w:t>
      </w:r>
      <w:r w:rsidRPr="00DE31C3">
        <w:rPr>
          <w:b/>
          <w:sz w:val="28"/>
          <w:szCs w:val="28"/>
          <w:lang w:val="kk-KZ"/>
        </w:rPr>
        <w:t>ую</w:t>
      </w:r>
      <w:r w:rsidRPr="00DE31C3">
        <w:rPr>
          <w:b/>
          <w:sz w:val="28"/>
          <w:szCs w:val="28"/>
        </w:rPr>
        <w:t xml:space="preserve"> систем</w:t>
      </w:r>
      <w:r w:rsidRPr="00DE31C3">
        <w:rPr>
          <w:b/>
          <w:sz w:val="28"/>
          <w:szCs w:val="28"/>
          <w:lang w:val="kk-KZ"/>
        </w:rPr>
        <w:t>у</w:t>
      </w:r>
      <w:r w:rsidRPr="00DE31C3">
        <w:rPr>
          <w:b/>
          <w:sz w:val="28"/>
          <w:szCs w:val="28"/>
        </w:rPr>
        <w:t xml:space="preserve"> маркировки и прослеживаемости товаров при выводе из </w:t>
      </w:r>
      <w:r w:rsidRPr="00DE31C3">
        <w:rPr>
          <w:b/>
          <w:sz w:val="28"/>
          <w:szCs w:val="28"/>
          <w:lang w:val="kk-KZ"/>
        </w:rPr>
        <w:t>оборота</w:t>
      </w:r>
      <w:r w:rsidRPr="00DE31C3">
        <w:rPr>
          <w:b/>
          <w:sz w:val="28"/>
          <w:szCs w:val="28"/>
        </w:rPr>
        <w:t xml:space="preserve"> лекарственных средств, маркированных средствами идентификации</w:t>
      </w:r>
    </w:p>
    <w:p w14:textId="77777777" w14:paraId="0D2D27EE" w:rsidRDefault="00643C1F" w:rsidP="00643C1F" w:rsidR="00643C1F" w:rsidRPr="00DE31C3">
      <w:pPr>
        <w:ind w:firstLine="709"/>
        <w:jc w:val="center"/>
        <w:rPr>
          <w:sz w:val="28"/>
          <w:szCs w:val="28"/>
        </w:rPr>
      </w:pPr>
    </w:p>
    <w:p w14:textId="77777777" w14:paraId="18617C0D" w:rsidRDefault="00643C1F" w:rsidP="00643C1F" w:rsidR="00643C1F" w:rsidRPr="00DE31C3">
      <w:pPr>
        <w:tabs>
          <w:tab w:pos="993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>82</w:t>
      </w:r>
      <w:r w:rsidRPr="00DE31C3">
        <w:rPr>
          <w:sz w:val="28"/>
          <w:szCs w:val="28"/>
        </w:rPr>
        <w:t xml:space="preserve">. Субъект в сфере обращения лекарственных средств и медицинских изделий, реализующий лекарственные средства в розницу за наличный, безналичный расчет и (или) без оплаты получателем, осуществляет вывод их из </w:t>
      </w:r>
      <w:r w:rsidRPr="00DE31C3">
        <w:rPr>
          <w:sz w:val="28"/>
          <w:szCs w:val="28"/>
          <w:lang w:val="kk-KZ"/>
        </w:rPr>
        <w:t>оборота</w:t>
      </w:r>
      <w:r w:rsidRPr="00DE31C3">
        <w:rPr>
          <w:sz w:val="28"/>
          <w:szCs w:val="28"/>
        </w:rPr>
        <w:t xml:space="preserve"> путем сканирования и распознавания средства идентификации, нанесенного на потребительскую упаковку лекарственного средства, техническими средствами, сопряженными с установленной у него контрольно-кассовой машиной, зарегистрированной в соответствии с </w:t>
      </w:r>
      <w:r w:rsidRPr="00DE31C3">
        <w:rPr>
          <w:sz w:val="28"/>
          <w:szCs w:val="28"/>
          <w:lang w:val="kk-KZ"/>
        </w:rPr>
        <w:t>п</w:t>
      </w:r>
      <w:r w:rsidRPr="00DE31C3">
        <w:rPr>
          <w:sz w:val="28"/>
          <w:szCs w:val="28"/>
        </w:rPr>
        <w:t>риказом Министра финансов Республики Казахстан от 16 февраля 2018 года № 208 «О некоторых вопросах применения контрольно-кассовых машин» (зарегистрирован в Реестре государственной регистрации нормативных правовых актов под № 16508).</w:t>
      </w:r>
    </w:p>
    <w:p w14:textId="77777777" w14:paraId="6EE0C71A" w:rsidRDefault="00643C1F" w:rsidP="00643C1F" w:rsidR="00643C1F" w:rsidRPr="00DE31C3">
      <w:pPr>
        <w:tabs>
          <w:tab w:pos="993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Сведения о коде идентификации, содержащиеся в средстве идентификации, нанесенном на товар, включаются в фискальный документ «кассовый чек», формируемый контрольно-кассовой машиной, и передаются Оператору фискальных данных.</w:t>
      </w:r>
    </w:p>
    <w:p w14:textId="77777777" w14:paraId="40431C1E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8</w:t>
      </w:r>
      <w:r w:rsidRPr="00DE31C3">
        <w:rPr>
          <w:sz w:val="28"/>
          <w:szCs w:val="28"/>
          <w:lang w:val="kk-KZ"/>
        </w:rPr>
        <w:t>3</w:t>
      </w:r>
      <w:r w:rsidRPr="00DE31C3">
        <w:rPr>
          <w:sz w:val="28"/>
          <w:szCs w:val="28"/>
        </w:rPr>
        <w:t>. Оператор фискальных данных осуществляет передачу сведений в режиме реального времени в ИС МПТ по каждой реализованной товарной единице, включающей следующие сведения:</w:t>
      </w:r>
    </w:p>
    <w:p w14:textId="77777777" w14:paraId="699A857C" w:rsidRDefault="00643C1F" w:rsidP="00643C1F" w:rsidR="00643C1F" w:rsidRPr="00DE31C3">
      <w:pPr>
        <w:widowControl w:val="false"/>
        <w:tabs>
          <w:tab w:pos="993" w:val="left"/>
          <w:tab w:pos="1134" w:val="left"/>
        </w:tabs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1) ИИН (БИН) продавца; </w:t>
      </w:r>
    </w:p>
    <w:p w14:textId="77777777" w14:paraId="67FFD709" w:rsidRDefault="00643C1F" w:rsidP="00643C1F" w:rsidR="00643C1F" w:rsidRPr="00DE31C3">
      <w:pPr>
        <w:widowControl w:val="false"/>
        <w:tabs>
          <w:tab w:pos="993" w:val="left"/>
          <w:tab w:pos="1134" w:val="left"/>
        </w:tabs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2) регистрационный номер контрольно-кассовой машины;</w:t>
      </w:r>
    </w:p>
    <w:p w14:textId="77777777" w14:paraId="5CE9712C" w:rsidRDefault="00643C1F" w:rsidP="00643C1F" w:rsidR="00643C1F" w:rsidRPr="00DE31C3">
      <w:pPr>
        <w:widowControl w:val="false"/>
        <w:tabs>
          <w:tab w:pos="993" w:val="left"/>
          <w:tab w:pos="1134" w:val="left"/>
        </w:tabs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3) реквизиты фискального документа (номер и дата чека);</w:t>
      </w:r>
    </w:p>
    <w:p w14:textId="77777777" w14:paraId="02A79D53" w:rsidRDefault="00643C1F" w:rsidP="00643C1F" w:rsidR="00643C1F" w:rsidRPr="00DE31C3">
      <w:pPr>
        <w:widowControl w:val="false"/>
        <w:tabs>
          <w:tab w:pos="993" w:val="left"/>
          <w:tab w:pos="1134" w:val="left"/>
        </w:tabs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4) дата и цена реализации;</w:t>
      </w:r>
    </w:p>
    <w:p w14:textId="77777777" w14:paraId="734B21B0" w:rsidRDefault="00643C1F" w:rsidP="00643C1F" w:rsidR="00643C1F" w:rsidRPr="00DE31C3">
      <w:pPr>
        <w:widowControl w:val="false"/>
        <w:tabs>
          <w:tab w:pos="993" w:val="left"/>
          <w:tab w:pos="1134" w:val="left"/>
        </w:tabs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5) код идентификации товара, содержащийся в средстве идентификации, нанесенном на товар.</w:t>
      </w:r>
    </w:p>
    <w:p w14:textId="77777777" w14:paraId="2458410C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8</w:t>
      </w:r>
      <w:r w:rsidRPr="00DE31C3">
        <w:rPr>
          <w:sz w:val="28"/>
          <w:szCs w:val="28"/>
          <w:lang w:val="kk-KZ"/>
        </w:rPr>
        <w:t>4</w:t>
      </w:r>
      <w:r w:rsidRPr="00DE31C3">
        <w:rPr>
          <w:sz w:val="28"/>
          <w:szCs w:val="28"/>
        </w:rPr>
        <w:t xml:space="preserve">. Вывод из </w:t>
      </w:r>
      <w:r w:rsidRPr="00DE31C3">
        <w:rPr>
          <w:sz w:val="28"/>
          <w:szCs w:val="28"/>
          <w:lang w:val="kk-KZ"/>
        </w:rPr>
        <w:t>оборота</w:t>
      </w:r>
      <w:r w:rsidRPr="00DE31C3">
        <w:rPr>
          <w:sz w:val="28"/>
          <w:szCs w:val="28"/>
        </w:rPr>
        <w:t xml:space="preserve"> лекарственных средств в ИС МПТ осуществляется при розничной реализации на основании сведений, указанных в пункте 8</w:t>
      </w:r>
      <w:r w:rsidRPr="00DE31C3">
        <w:rPr>
          <w:sz w:val="28"/>
          <w:szCs w:val="28"/>
          <w:lang w:val="kk-KZ"/>
        </w:rPr>
        <w:t>3</w:t>
      </w:r>
      <w:r w:rsidRPr="00DE31C3">
        <w:rPr>
          <w:sz w:val="28"/>
          <w:szCs w:val="28"/>
        </w:rPr>
        <w:t xml:space="preserve"> настоящих Правил, полученных от Оператора фискальных данных.</w:t>
      </w:r>
    </w:p>
    <w:p w14:textId="77777777" w14:paraId="68C42753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8</w:t>
      </w:r>
      <w:r w:rsidRPr="00DE31C3">
        <w:rPr>
          <w:sz w:val="28"/>
          <w:szCs w:val="28"/>
          <w:lang w:val="kk-KZ"/>
        </w:rPr>
        <w:t>5</w:t>
      </w:r>
      <w:r w:rsidRPr="00DE31C3">
        <w:rPr>
          <w:sz w:val="28"/>
          <w:szCs w:val="28"/>
        </w:rPr>
        <w:t xml:space="preserve">. </w:t>
      </w:r>
      <w:r w:rsidRPr="00DE31C3">
        <w:rPr>
          <w:sz w:val="28"/>
          <w:szCs w:val="28"/>
          <w:lang w:val="en-US"/>
        </w:rPr>
        <w:t>C</w:t>
      </w:r>
      <w:r w:rsidRPr="00DE31C3">
        <w:rPr>
          <w:sz w:val="28"/>
          <w:szCs w:val="28"/>
        </w:rPr>
        <w:t>убъект в сфере обращения лекарственных средств и медицинских изделий не позднее 3 (тр</w:t>
      </w:r>
      <w:r w:rsidRPr="00DE31C3">
        <w:rPr>
          <w:sz w:val="28"/>
          <w:szCs w:val="28"/>
          <w:lang w:val="kk-KZ"/>
        </w:rPr>
        <w:t>ех</w:t>
      </w:r>
      <w:r w:rsidRPr="00DE31C3">
        <w:rPr>
          <w:sz w:val="28"/>
          <w:szCs w:val="28"/>
        </w:rPr>
        <w:t>) рабочих дней, следующих за днем вывода лекарственных средств из об</w:t>
      </w:r>
      <w:r w:rsidRPr="00DE31C3">
        <w:rPr>
          <w:sz w:val="28"/>
          <w:szCs w:val="28"/>
          <w:lang w:val="kk-KZ"/>
        </w:rPr>
        <w:t>орота</w:t>
      </w:r>
      <w:r w:rsidRPr="00DE31C3">
        <w:rPr>
          <w:sz w:val="28"/>
          <w:szCs w:val="28"/>
        </w:rPr>
        <w:t>, представляет в ИС МПТ уведомление о в</w:t>
      </w:r>
      <w:r w:rsidRPr="00DE31C3">
        <w:rPr>
          <w:sz w:val="28"/>
          <w:szCs w:val="28"/>
          <w:lang w:val="kk-KZ"/>
        </w:rPr>
        <w:t>ы</w:t>
      </w:r>
      <w:r w:rsidRPr="00DE31C3">
        <w:rPr>
          <w:sz w:val="28"/>
          <w:szCs w:val="28"/>
        </w:rPr>
        <w:t xml:space="preserve">воде из оборота по форме согласно приложению 9 к настоящим Правилам при выводе лекарственных средств из </w:t>
      </w:r>
      <w:r w:rsidRPr="00DE31C3">
        <w:rPr>
          <w:sz w:val="28"/>
          <w:szCs w:val="28"/>
          <w:lang w:val="kk-KZ"/>
        </w:rPr>
        <w:t>оборота</w:t>
      </w:r>
      <w:r w:rsidRPr="00DE31C3">
        <w:rPr>
          <w:sz w:val="28"/>
          <w:szCs w:val="28"/>
        </w:rPr>
        <w:t xml:space="preserve"> по причинам:</w:t>
      </w:r>
    </w:p>
    <w:p w14:textId="77777777" w14:paraId="48257D4F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1) брака;</w:t>
      </w:r>
    </w:p>
    <w:p w14:textId="77777777" w14:paraId="61451797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2) утраты;</w:t>
      </w:r>
    </w:p>
    <w:p w14:textId="77777777" w14:paraId="32A6D82B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lastRenderedPageBreak/>
        <w:t>3) повреждения;</w:t>
      </w:r>
    </w:p>
    <w:p w14:textId="77777777" w14:paraId="45BFBB11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4) уничтожения;</w:t>
      </w:r>
    </w:p>
    <w:p w14:textId="77777777" w14:paraId="67786605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5) использования для собственных нужд предприятия;</w:t>
      </w:r>
    </w:p>
    <w:p w14:textId="77777777" w14:paraId="10EECEC5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6) отбора образцов;</w:t>
      </w:r>
    </w:p>
    <w:p w14:textId="77777777" w14:paraId="347F2632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7) для медицинского назначения;</w:t>
      </w:r>
    </w:p>
    <w:p w14:textId="77777777" w14:paraId="0CE922B6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8) отпуска, по бесплатному рецепту;</w:t>
      </w:r>
    </w:p>
    <w:p w14:textId="77777777" w14:paraId="66E54BB9" w:rsidRDefault="00643C1F" w:rsidP="00643C1F" w:rsidR="00643C1F" w:rsidRPr="00DE31C3">
      <w:pPr>
        <w:tabs>
          <w:tab w:pos="993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9) конфискации.</w:t>
      </w:r>
    </w:p>
    <w:p w14:textId="77777777" w14:paraId="0596ED79" w:rsidRDefault="00643C1F" w:rsidP="00643C1F" w:rsidR="00643C1F" w:rsidRPr="00DE31C3">
      <w:pPr>
        <w:widowControl w:val="false"/>
        <w:tabs>
          <w:tab w:pos="709" w:val="left"/>
          <w:tab w:pos="993" w:val="left"/>
        </w:tabs>
        <w:ind w:firstLine="709" w:right="20"/>
        <w:contextualSpacing/>
        <w:jc w:val="center"/>
        <w:rPr>
          <w:sz w:val="28"/>
          <w:szCs w:val="28"/>
        </w:rPr>
      </w:pPr>
    </w:p>
    <w:p w14:textId="77777777" w14:paraId="0A20F8B4" w:rsidRDefault="00643C1F" w:rsidP="00643C1F" w:rsidR="00643C1F" w:rsidRPr="00DE31C3">
      <w:pPr>
        <w:widowControl w:val="false"/>
        <w:tabs>
          <w:tab w:pos="709" w:val="left"/>
          <w:tab w:pos="993" w:val="left"/>
        </w:tabs>
        <w:ind w:firstLine="709" w:right="20"/>
        <w:contextualSpacing/>
        <w:jc w:val="center"/>
        <w:rPr>
          <w:sz w:val="28"/>
          <w:szCs w:val="28"/>
        </w:rPr>
      </w:pPr>
    </w:p>
    <w:p w14:textId="77777777" w14:paraId="2DF1B848" w:rsidRDefault="00643C1F" w:rsidP="00643C1F" w:rsidR="00643C1F" w:rsidRPr="00DE31C3">
      <w:pPr>
        <w:widowControl w:val="false"/>
        <w:ind w:firstLine="709"/>
        <w:jc w:val="center"/>
        <w:outlineLvl w:val="1"/>
        <w:rPr>
          <w:b/>
          <w:sz w:val="28"/>
          <w:szCs w:val="28"/>
        </w:rPr>
      </w:pPr>
      <w:r w:rsidRPr="00DE31C3">
        <w:rPr>
          <w:b/>
          <w:sz w:val="28"/>
          <w:szCs w:val="28"/>
        </w:rPr>
        <w:t xml:space="preserve">Параграф 4. Порядок представления сведений в </w:t>
      </w:r>
      <w:r w:rsidRPr="00DE31C3">
        <w:rPr>
          <w:b/>
          <w:sz w:val="28"/>
          <w:szCs w:val="22"/>
          <w:lang w:val="kk-KZ"/>
        </w:rPr>
        <w:t xml:space="preserve">информационную систему </w:t>
      </w:r>
      <w:r w:rsidRPr="00DE31C3">
        <w:rPr>
          <w:b/>
          <w:sz w:val="28"/>
          <w:szCs w:val="22"/>
        </w:rPr>
        <w:t>маркировки и прослеживаемости товаров</w:t>
      </w:r>
      <w:r w:rsidRPr="00DE31C3">
        <w:rPr>
          <w:b/>
          <w:sz w:val="28"/>
          <w:szCs w:val="28"/>
        </w:rPr>
        <w:t xml:space="preserve"> при повторном вводе в </w:t>
      </w:r>
      <w:r w:rsidRPr="00DE31C3">
        <w:rPr>
          <w:b/>
          <w:sz w:val="28"/>
          <w:szCs w:val="28"/>
          <w:lang w:val="kk-KZ"/>
        </w:rPr>
        <w:t>оборот</w:t>
      </w:r>
      <w:r w:rsidRPr="00DE31C3">
        <w:rPr>
          <w:b/>
          <w:sz w:val="28"/>
          <w:szCs w:val="28"/>
        </w:rPr>
        <w:t xml:space="preserve"> лекарственных средств, маркированных средствами идентификации и внесения изменений в сведения, содержащиеся в информационной систем</w:t>
      </w:r>
      <w:r w:rsidRPr="00DE31C3">
        <w:rPr>
          <w:b/>
          <w:sz w:val="28"/>
          <w:szCs w:val="28"/>
          <w:lang w:val="kk-KZ"/>
        </w:rPr>
        <w:t>е</w:t>
      </w:r>
      <w:r w:rsidRPr="00DE31C3">
        <w:rPr>
          <w:b/>
          <w:sz w:val="28"/>
          <w:szCs w:val="28"/>
        </w:rPr>
        <w:t xml:space="preserve"> маркировки и прослеживаемости товаров</w:t>
      </w:r>
    </w:p>
    <w:p w14:textId="77777777" w14:paraId="2D37600C" w:rsidRDefault="00643C1F" w:rsidP="00643C1F" w:rsidR="00643C1F" w:rsidRPr="00DE31C3">
      <w:pPr>
        <w:widowControl w:val="false"/>
        <w:ind w:firstLine="567"/>
        <w:jc w:val="center"/>
        <w:rPr>
          <w:sz w:val="28"/>
          <w:szCs w:val="28"/>
        </w:rPr>
      </w:pPr>
    </w:p>
    <w:p w14:textId="77777777" w14:paraId="406C878C" w:rsidRDefault="00643C1F" w:rsidP="00643C1F" w:rsidR="00643C1F" w:rsidRPr="00DE31C3">
      <w:pPr>
        <w:tabs>
          <w:tab w:pos="993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8</w:t>
      </w:r>
      <w:r w:rsidRPr="00DE31C3">
        <w:rPr>
          <w:sz w:val="28"/>
          <w:szCs w:val="28"/>
          <w:lang w:val="kk-KZ"/>
        </w:rPr>
        <w:t>6</w:t>
      </w:r>
      <w:r w:rsidRPr="00DE31C3">
        <w:rPr>
          <w:sz w:val="28"/>
          <w:szCs w:val="28"/>
        </w:rPr>
        <w:t xml:space="preserve">. Для повторного ввода в </w:t>
      </w:r>
      <w:r w:rsidRPr="00DE31C3">
        <w:rPr>
          <w:sz w:val="28"/>
          <w:szCs w:val="28"/>
          <w:lang w:val="kk-KZ"/>
        </w:rPr>
        <w:t>оборот</w:t>
      </w:r>
      <w:r w:rsidRPr="00DE31C3">
        <w:rPr>
          <w:sz w:val="28"/>
          <w:szCs w:val="28"/>
        </w:rPr>
        <w:t xml:space="preserve"> лекарственных средств, ранее выведенных из </w:t>
      </w:r>
      <w:r w:rsidRPr="00DE31C3">
        <w:rPr>
          <w:sz w:val="28"/>
          <w:szCs w:val="28"/>
          <w:lang w:val="kk-KZ"/>
        </w:rPr>
        <w:t>оборота</w:t>
      </w:r>
      <w:r w:rsidRPr="00DE31C3">
        <w:rPr>
          <w:sz w:val="28"/>
          <w:szCs w:val="28"/>
        </w:rPr>
        <w:t xml:space="preserve"> по причинам, указанны</w:t>
      </w:r>
      <w:r w:rsidRPr="00DE31C3">
        <w:rPr>
          <w:sz w:val="28"/>
          <w:szCs w:val="28"/>
          <w:lang w:val="kk-KZ"/>
        </w:rPr>
        <w:t>х</w:t>
      </w:r>
      <w:r w:rsidRPr="00DE31C3">
        <w:rPr>
          <w:sz w:val="28"/>
          <w:szCs w:val="28"/>
        </w:rPr>
        <w:t xml:space="preserve"> в пункте 85 настоящих Правил, за исключением использованных лекарственных средств для оказания медицинской помощи, а также отпуске лекарственных средств по рецептам выдаваемых в рамках ГОБМП и </w:t>
      </w:r>
      <w:r w:rsidRPr="00DE31C3">
        <w:rPr>
          <w:sz w:val="28"/>
          <w:szCs w:val="28"/>
          <w:lang w:val="kk-KZ"/>
        </w:rPr>
        <w:t xml:space="preserve">(или) системе </w:t>
      </w:r>
      <w:r w:rsidRPr="00DE31C3">
        <w:rPr>
          <w:sz w:val="28"/>
          <w:szCs w:val="28"/>
        </w:rPr>
        <w:t xml:space="preserve">ОСМС, УОЛС направляет Оператору </w:t>
      </w:r>
      <w:bookmarkStart w:name="_Hlk89329568" w:id="34"/>
      <w:r w:rsidRPr="00DE31C3">
        <w:rPr>
          <w:sz w:val="28"/>
          <w:szCs w:val="28"/>
          <w:lang w:val="kk-KZ"/>
        </w:rPr>
        <w:t>уведомление</w:t>
      </w:r>
      <w:r w:rsidRPr="00DE31C3">
        <w:rPr>
          <w:sz w:val="28"/>
          <w:szCs w:val="28"/>
        </w:rPr>
        <w:t xml:space="preserve"> о повторном вводе в оборот лекарственных средств </w:t>
      </w:r>
      <w:bookmarkEnd w:id="34"/>
      <w:r w:rsidRPr="00DE31C3">
        <w:rPr>
          <w:sz w:val="28"/>
          <w:szCs w:val="28"/>
        </w:rPr>
        <w:t xml:space="preserve">по форме согласно приложению 10 к настоящим Правилам. </w:t>
      </w:r>
    </w:p>
    <w:p w14:textId="77777777" w14:paraId="1E98E1E0" w:rsidRDefault="00643C1F" w:rsidP="00643C1F" w:rsidR="00643C1F" w:rsidRPr="00DE31C3">
      <w:pPr>
        <w:tabs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8</w:t>
      </w:r>
      <w:r w:rsidRPr="00DE31C3">
        <w:rPr>
          <w:sz w:val="28"/>
          <w:szCs w:val="28"/>
          <w:lang w:val="kk-KZ"/>
        </w:rPr>
        <w:t>7</w:t>
      </w:r>
      <w:r w:rsidRPr="00DE31C3">
        <w:rPr>
          <w:sz w:val="28"/>
          <w:szCs w:val="28"/>
        </w:rPr>
        <w:t xml:space="preserve">. Информация УОЛС направляется Оператору в срок не более 3 (трех) рабочих дней со дня повторного ввода лекарственных средств в </w:t>
      </w:r>
      <w:r w:rsidRPr="00DE31C3">
        <w:rPr>
          <w:sz w:val="28"/>
          <w:szCs w:val="28"/>
          <w:lang w:val="kk-KZ"/>
        </w:rPr>
        <w:t>оборот</w:t>
      </w:r>
      <w:r w:rsidRPr="00DE31C3">
        <w:rPr>
          <w:sz w:val="28"/>
          <w:szCs w:val="28"/>
        </w:rPr>
        <w:t>.</w:t>
      </w:r>
    </w:p>
    <w:p w14:textId="77777777" w14:paraId="6A1E03F2" w:rsidRDefault="00643C1F" w:rsidP="00643C1F" w:rsidR="00643C1F" w:rsidRPr="00DE31C3">
      <w:pPr>
        <w:widowControl w:val="false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8</w:t>
      </w:r>
      <w:r w:rsidRPr="00DE31C3">
        <w:rPr>
          <w:sz w:val="28"/>
          <w:szCs w:val="28"/>
          <w:lang w:val="kk-KZ"/>
        </w:rPr>
        <w:t>8</w:t>
      </w:r>
      <w:r w:rsidRPr="00DE31C3">
        <w:rPr>
          <w:sz w:val="28"/>
          <w:szCs w:val="28"/>
        </w:rPr>
        <w:t>. Оператор по запросу государственного органа в течение 3 (тр</w:t>
      </w:r>
      <w:r w:rsidRPr="00DE31C3">
        <w:rPr>
          <w:sz w:val="28"/>
          <w:szCs w:val="28"/>
          <w:lang w:val="kk-KZ"/>
        </w:rPr>
        <w:t>ех</w:t>
      </w:r>
      <w:r w:rsidRPr="00DE31C3">
        <w:rPr>
          <w:sz w:val="28"/>
          <w:szCs w:val="28"/>
        </w:rPr>
        <w:t xml:space="preserve">) рабочих дней предоставляет обобщенную информацию о прослеживаемости лекарственных средств в рамках ГОБМП и ОСМС. </w:t>
      </w:r>
    </w:p>
    <w:p w14:textId="77777777" w14:paraId="1C8A5640" w:rsidRDefault="00643C1F" w:rsidP="00643C1F" w:rsidR="00643C1F" w:rsidRPr="00DE31C3">
      <w:pPr>
        <w:tabs>
          <w:tab w:pos="851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>89</w:t>
      </w:r>
      <w:r w:rsidRPr="00DE31C3">
        <w:rPr>
          <w:sz w:val="28"/>
          <w:szCs w:val="28"/>
        </w:rPr>
        <w:t>. Оператор обеспечивает передачу данных в ИС уполномоченного органа путем интеграции с</w:t>
      </w:r>
      <w:r w:rsidRPr="00DE31C3">
        <w:rPr>
          <w:sz w:val="28"/>
          <w:szCs w:val="28"/>
          <w:lang w:val="kk-KZ"/>
        </w:rPr>
        <w:t xml:space="preserve"> </w:t>
      </w:r>
      <w:r w:rsidRPr="00DE31C3">
        <w:rPr>
          <w:sz w:val="28"/>
          <w:szCs w:val="28"/>
        </w:rPr>
        <w:t>уполномоченным органом.</w:t>
      </w:r>
    </w:p>
    <w:p w14:textId="77777777" w14:paraId="021B87FB" w:rsidRDefault="00643C1F" w:rsidP="00643C1F" w:rsidR="00643C1F" w:rsidRPr="00DE31C3">
      <w:pPr>
        <w:tabs>
          <w:tab w:pos="851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>90</w:t>
      </w:r>
      <w:r w:rsidRPr="00DE31C3">
        <w:rPr>
          <w:sz w:val="28"/>
          <w:szCs w:val="28"/>
        </w:rPr>
        <w:t xml:space="preserve">. Оператор предоставляет автоматизированное рабочее место в ИС МПТ для уполномоченного органа и государственного органа. </w:t>
      </w:r>
    </w:p>
    <w:p w14:textId="77777777" w14:paraId="753C5A88" w:rsidRDefault="00643C1F" w:rsidP="00643C1F" w:rsidR="00643C1F" w:rsidRPr="00DE31C3">
      <w:pPr>
        <w:tabs>
          <w:tab w:pos="993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>91</w:t>
      </w:r>
      <w:r w:rsidRPr="00DE31C3">
        <w:rPr>
          <w:sz w:val="28"/>
          <w:szCs w:val="28"/>
        </w:rPr>
        <w:t>. Внесение изменений в сведения ранее представленные в ИС МПТ, не проводятся в период проведения государственным органом проверки деятельности субъекта в сфере обращения лекарственных средств и медицинских изделий.</w:t>
      </w:r>
    </w:p>
    <w:p w14:textId="77777777" w14:paraId="276A1603" w:rsidRDefault="00643C1F" w:rsidP="00643C1F" w:rsidR="00643C1F" w:rsidRPr="00DE31C3">
      <w:pPr>
        <w:tabs>
          <w:tab w:pos="993" w:val="left"/>
          <w:tab w:pos="1134" w:val="left"/>
        </w:tabs>
        <w:ind w:firstLine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>92</w:t>
      </w:r>
      <w:r w:rsidRPr="00DE31C3">
        <w:rPr>
          <w:sz w:val="28"/>
          <w:szCs w:val="28"/>
        </w:rPr>
        <w:t xml:space="preserve">. Оператором доступ к информации, предоставляется в соответствии с Кодексом Республики Казахстан «О налогах и других обязательных платежах в бюджет» (Налоговый кодекс), </w:t>
      </w:r>
      <w:r w:rsidRPr="00DE31C3">
        <w:rPr>
          <w:sz w:val="28"/>
          <w:szCs w:val="28"/>
          <w:lang w:val="kk-KZ"/>
        </w:rPr>
        <w:t>З</w:t>
      </w:r>
      <w:r w:rsidRPr="00DE31C3">
        <w:rPr>
          <w:sz w:val="28"/>
          <w:szCs w:val="28"/>
        </w:rPr>
        <w:t>акон</w:t>
      </w:r>
      <w:r w:rsidRPr="00DE31C3">
        <w:rPr>
          <w:sz w:val="28"/>
          <w:szCs w:val="28"/>
          <w:lang w:val="kk-KZ"/>
        </w:rPr>
        <w:t>ом</w:t>
      </w:r>
      <w:r w:rsidRPr="00DE31C3">
        <w:rPr>
          <w:sz w:val="28"/>
          <w:szCs w:val="28"/>
        </w:rPr>
        <w:t xml:space="preserve"> Республики Казахстан «О персональных данных и их защите» и </w:t>
      </w:r>
      <w:r w:rsidRPr="00DE31C3">
        <w:rPr>
          <w:sz w:val="28"/>
          <w:szCs w:val="28"/>
          <w:lang w:val="kk-KZ"/>
        </w:rPr>
        <w:t>Законом Республики Казахстан</w:t>
      </w:r>
      <w:r w:rsidRPr="00DE31C3">
        <w:rPr>
          <w:sz w:val="28"/>
          <w:szCs w:val="28"/>
        </w:rPr>
        <w:t xml:space="preserve"> «О доступе к информации» и в рамках действующего законодательства Республики Казахстан.</w:t>
      </w:r>
    </w:p>
    <w:p w14:textId="77777777" w14:paraId="2BDB2C36" w:rsidRDefault="00643C1F" w:rsidP="00643C1F" w:rsidR="00643C1F" w:rsidRPr="00DE31C3">
      <w:pPr>
        <w:tabs>
          <w:tab w:pos="851" w:val="left"/>
        </w:tabs>
        <w:ind w:firstLine="709"/>
        <w:contextualSpacing/>
        <w:jc w:val="both"/>
        <w:rPr>
          <w:sz w:val="28"/>
          <w:szCs w:val="28"/>
        </w:rPr>
      </w:pPr>
    </w:p>
    <w:p w14:textId="77777777" w14:paraId="123BD329" w:rsidRDefault="00643C1F" w:rsidP="00643C1F" w:rsidR="00643C1F" w:rsidRPr="00DE31C3">
      <w:pPr>
        <w:tabs>
          <w:tab w:pos="851" w:val="left"/>
        </w:tabs>
        <w:ind w:firstLine="709"/>
        <w:contextualSpacing/>
        <w:jc w:val="both"/>
        <w:rPr>
          <w:sz w:val="28"/>
          <w:szCs w:val="28"/>
        </w:rPr>
      </w:pPr>
    </w:p>
    <w:p w14:textId="77777777" w14:paraId="1C208092" w:rsidRDefault="00643C1F" w:rsidP="00643C1F" w:rsidR="00643C1F" w:rsidRPr="00DE31C3">
      <w:pPr>
        <w:tabs>
          <w:tab w:pos="851" w:val="left"/>
        </w:tabs>
        <w:ind w:firstLine="709"/>
        <w:contextualSpacing/>
        <w:jc w:val="both"/>
        <w:rPr>
          <w:sz w:val="28"/>
          <w:szCs w:val="28"/>
        </w:rPr>
      </w:pPr>
    </w:p>
    <w:p w14:textId="77777777" w14:paraId="5DC99407" w:rsidRDefault="00643C1F" w:rsidP="00643C1F" w:rsidR="00643C1F">
      <w:pPr>
        <w:tabs>
          <w:tab w:pos="851" w:val="left"/>
        </w:tabs>
        <w:ind w:left="5529"/>
        <w:contextualSpacing/>
        <w:jc w:val="center"/>
        <w:rPr>
          <w:sz w:val="28"/>
          <w:szCs w:val="28"/>
        </w:rPr>
      </w:pPr>
    </w:p>
    <w:p w14:textId="39292D94" w14:paraId="25F12F1E" w:rsidRDefault="00643C1F" w:rsidP="00643C1F" w:rsidR="00643C1F" w:rsidRPr="00DE31C3">
      <w:pPr>
        <w:tabs>
          <w:tab w:pos="851" w:val="left"/>
        </w:tabs>
        <w:ind w:left="5529"/>
        <w:contextualSpacing/>
        <w:jc w:val="center"/>
        <w:rPr>
          <w:sz w:val="28"/>
          <w:szCs w:val="28"/>
        </w:rPr>
      </w:pPr>
      <w:r w:rsidRPr="00DE31C3">
        <w:rPr>
          <w:sz w:val="28"/>
          <w:szCs w:val="28"/>
        </w:rPr>
        <w:lastRenderedPageBreak/>
        <w:t>Приложение 1 к</w:t>
      </w:r>
      <w:r w:rsidRPr="00DE31C3">
        <w:rPr>
          <w:sz w:val="28"/>
          <w:szCs w:val="28"/>
        </w:rPr>
        <w:br/>
        <w:t>правилам маркировки</w:t>
      </w:r>
      <w:r w:rsidRPr="00DE31C3">
        <w:rPr>
          <w:sz w:val="28"/>
          <w:szCs w:val="28"/>
          <w:lang w:val="kk-KZ"/>
        </w:rPr>
        <w:t xml:space="preserve"> и прослеживаемости </w:t>
      </w:r>
      <w:r w:rsidRPr="00DE31C3">
        <w:rPr>
          <w:sz w:val="28"/>
          <w:szCs w:val="28"/>
        </w:rPr>
        <w:br/>
        <w:t>лекарственных средств</w:t>
      </w:r>
    </w:p>
    <w:p w14:textId="77777777" w14:paraId="30A94FB7" w:rsidRDefault="00643C1F" w:rsidP="00643C1F" w:rsidR="00643C1F" w:rsidRPr="00DE31C3">
      <w:pPr>
        <w:jc w:val="center"/>
        <w:rPr>
          <w:sz w:val="28"/>
          <w:szCs w:val="28"/>
        </w:rPr>
      </w:pPr>
      <w:bookmarkStart w:name="z227" w:id="35"/>
    </w:p>
    <w:p w14:textId="77777777" w14:paraId="6A63F3B3" w:rsidRDefault="00643C1F" w:rsidP="00643C1F" w:rsidR="00643C1F" w:rsidRPr="00DE31C3">
      <w:pPr>
        <w:jc w:val="center"/>
        <w:rPr>
          <w:sz w:val="28"/>
          <w:szCs w:val="28"/>
        </w:rPr>
      </w:pPr>
    </w:p>
    <w:p w14:textId="77777777" w14:paraId="1788FA2A" w:rsidRDefault="00643C1F" w:rsidP="00643C1F" w:rsidR="00643C1F" w:rsidRPr="00DE31C3">
      <w:pPr>
        <w:jc w:val="center"/>
        <w:rPr>
          <w:b/>
          <w:sz w:val="28"/>
          <w:szCs w:val="28"/>
        </w:rPr>
      </w:pPr>
      <w:r w:rsidRPr="00DE31C3">
        <w:rPr>
          <w:b/>
          <w:sz w:val="28"/>
          <w:szCs w:val="28"/>
        </w:rPr>
        <w:t>Перечень вспомогательных веществ, указываемых при маркировке лекарственных препаратов для приема внутрь</w:t>
      </w:r>
    </w:p>
    <w:p w14:textId="77777777" w14:paraId="7CF1D274" w:rsidRDefault="00643C1F" w:rsidP="00643C1F" w:rsidR="00643C1F" w:rsidRPr="00DE31C3">
      <w:pPr>
        <w:jc w:val="center"/>
        <w:rPr>
          <w:sz w:val="28"/>
          <w:szCs w:val="28"/>
        </w:rPr>
      </w:pPr>
    </w:p>
    <w:tbl>
      <w:tblPr>
        <w:tblW w:type="auto" w:w="0"/>
        <w:tblInd w:type="dxa" w:w="115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5550"/>
        <w:gridCol w:w="1276"/>
        <w:gridCol w:w="2828"/>
      </w:tblGrid>
      <w:tr w14:textId="77777777" w14:paraId="08F51F90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bookmarkEnd w:id="35"/>
          <w:p w14:textId="77777777" w14:paraId="6423AAFE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Название вспомогательного вещества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4763C00B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Код вещества</w:t>
            </w: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58CB43CE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Пороговое содержание</w:t>
            </w:r>
          </w:p>
        </w:tc>
      </w:tr>
      <w:tr w14:textId="77777777" w14:paraId="0B07102B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3EC8961A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Азокрасители: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30334587" w:rsidRDefault="00643C1F" w:rsidP="000C68AC" w:rsidR="00643C1F" w:rsidRPr="00DE3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39FF1CF7" w:rsidRDefault="00643C1F" w:rsidP="000C68AC" w:rsidR="00643C1F" w:rsidRPr="00DE31C3">
            <w:pPr>
              <w:jc w:val="center"/>
              <w:rPr>
                <w:sz w:val="28"/>
                <w:szCs w:val="28"/>
              </w:rPr>
            </w:pPr>
          </w:p>
        </w:tc>
      </w:tr>
      <w:tr w14:textId="77777777" w14:paraId="6876E55D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2903EC55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Солнечный закат желтый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168E40E3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Е110</w:t>
            </w:r>
          </w:p>
        </w:tc>
        <w:tc>
          <w:tcPr>
            <w:tcW w:type="dxa" w:w="2828"/>
            <w:vMerge w:val="restart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6A5C0D4B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2F3BF774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344A08F0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Азорубин (кармуазин)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1745A519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Е122</w:t>
            </w:r>
          </w:p>
        </w:tc>
        <w:tc>
          <w:tcPr>
            <w:tcW w:type="dxa" w:w="2828"/>
            <w:vMerge/>
          </w:tcPr>
          <w:p w14:textId="77777777" w14:paraId="65DB759D" w:rsidRDefault="00643C1F" w:rsidP="000C68AC" w:rsidR="00643C1F" w:rsidRPr="00DE31C3">
            <w:pPr>
              <w:jc w:val="center"/>
              <w:rPr>
                <w:sz w:val="28"/>
                <w:szCs w:val="28"/>
              </w:rPr>
            </w:pPr>
          </w:p>
        </w:tc>
      </w:tr>
      <w:tr w14:textId="77777777" w14:paraId="690B20D7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2A90FACD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Пунцовый (понсо 4R, кошенилевый красный А)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16F26643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Е124</w:t>
            </w:r>
          </w:p>
        </w:tc>
        <w:tc>
          <w:tcPr>
            <w:tcW w:type="dxa" w:w="2828"/>
            <w:vMerge/>
          </w:tcPr>
          <w:p w14:textId="77777777" w14:paraId="6C49DF5F" w:rsidRDefault="00643C1F" w:rsidP="000C68AC" w:rsidR="00643C1F" w:rsidRPr="00DE31C3">
            <w:pPr>
              <w:jc w:val="center"/>
              <w:rPr>
                <w:sz w:val="28"/>
                <w:szCs w:val="28"/>
              </w:rPr>
            </w:pPr>
          </w:p>
        </w:tc>
      </w:tr>
      <w:tr w14:textId="77777777" w14:paraId="3BFD6805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6AF7D682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Бриллиантовый черный BN (черный блестящий BN, черный PN)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40ED237A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Е151</w:t>
            </w:r>
          </w:p>
        </w:tc>
        <w:tc>
          <w:tcPr>
            <w:tcW w:type="dxa" w:w="2828"/>
            <w:vMerge/>
          </w:tcPr>
          <w:p w14:textId="77777777" w14:paraId="6476C8AC" w:rsidRDefault="00643C1F" w:rsidP="000C68AC" w:rsidR="00643C1F" w:rsidRPr="00DE31C3">
            <w:pPr>
              <w:jc w:val="center"/>
              <w:rPr>
                <w:sz w:val="28"/>
                <w:szCs w:val="28"/>
              </w:rPr>
            </w:pPr>
          </w:p>
        </w:tc>
      </w:tr>
      <w:tr w14:textId="77777777" w14:paraId="71D99C8B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038C5320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Арахисовое масло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395D94CB" w:rsidRDefault="00643C1F" w:rsidP="000C68AC" w:rsidR="00643C1F" w:rsidRPr="00DE3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562202FE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3EFC66FF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44576B45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Аспартам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68BB09C2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Е951</w:t>
            </w: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6A72538E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19E9692F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74081A80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Галактоза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75EDA6D8" w:rsidRDefault="00643C1F" w:rsidP="000C68AC" w:rsidR="00643C1F" w:rsidRPr="00DE3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3926A089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6BCAA0C3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2A74F981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Глюкоза (декстроза)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6494A400" w:rsidRDefault="00643C1F" w:rsidP="000C68AC" w:rsidR="00643C1F" w:rsidRPr="00DE3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3564818C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2C304571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57864EED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Глицерол (глицерин)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568EBE20" w:rsidRDefault="00643C1F" w:rsidP="000C68AC" w:rsidR="00643C1F" w:rsidRPr="00DE3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3D20BE46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10 г/доза</w:t>
            </w:r>
          </w:p>
        </w:tc>
      </w:tr>
      <w:tr w14:textId="77777777" w14:paraId="30ABAFB1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52E4DADD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Изомальт (изомальтит)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30AD2FD2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Е953</w:t>
            </w: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7F105577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0F0B8151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457FDDB6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Калийсодержащие соединения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556962BC" w:rsidRDefault="00643C1F" w:rsidP="000C68AC" w:rsidR="00643C1F" w:rsidRPr="00DE3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46FDBB69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39 мг/доза</w:t>
            </w:r>
          </w:p>
        </w:tc>
      </w:tr>
      <w:tr w14:textId="77777777" w14:paraId="03F40B5B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476CAF8E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Касторовые масла полиэтоксилированные (макрогола глицерилрицинолеат, макрогола глицерилгидроксистеарат)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2F97BE18" w:rsidRDefault="00643C1F" w:rsidP="000C68AC" w:rsidR="00643C1F" w:rsidRPr="00DE3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6B645A96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38EAAB39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44645409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Консерванты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57F8BD07" w:rsidRDefault="00643C1F" w:rsidP="000C68AC" w:rsidR="00643C1F" w:rsidRPr="00DE3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7C7894A0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44D6F62F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1DB76F2B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Ксилитол (ксилит)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213086B6" w:rsidRDefault="00643C1F" w:rsidP="000C68AC" w:rsidR="00643C1F" w:rsidRPr="00DE3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5DACAF89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10 г</w:t>
            </w:r>
          </w:p>
        </w:tc>
      </w:tr>
      <w:tr w14:textId="77777777" w14:paraId="5CEE70CE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05AF33A2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Кунжутное масло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2D5C7710" w:rsidRDefault="00643C1F" w:rsidP="000C68AC" w:rsidR="00643C1F" w:rsidRPr="00DE3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4F5076E8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0579144B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426A7676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Лактитол (лактит)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094F6EBA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Е966</w:t>
            </w: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47579196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21BC7073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110C2AD6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Лактоза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1AD3FFF4" w:rsidRDefault="00643C1F" w:rsidP="000C68AC" w:rsidR="00643C1F" w:rsidRPr="00DE3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520EED8F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4DA06DBB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5532BC06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Латекс (каучук натуральный)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166420A0" w:rsidRDefault="00643C1F" w:rsidP="000C68AC" w:rsidR="00643C1F" w:rsidRPr="00DE3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1A4469ED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173FAF36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1E9E8776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Мальтитол (мальтит)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42BF7C41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Е965</w:t>
            </w: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470EA0E8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5535A00A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013176AC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Маннитол (маннит)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61A265F8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Е421</w:t>
            </w: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2E2ED1DC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10 г</w:t>
            </w:r>
          </w:p>
        </w:tc>
      </w:tr>
      <w:tr w14:textId="77777777" w14:paraId="353C93C2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0549858A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Мочевина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7094B3CE" w:rsidRDefault="00643C1F" w:rsidP="000C68AC" w:rsidR="00643C1F" w:rsidRPr="00DE3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13C2DA47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5513CA8F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6FFD5BA1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Натрийсодержащие соединения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65B12DBE" w:rsidRDefault="00643C1F" w:rsidP="000C68AC" w:rsidR="00643C1F" w:rsidRPr="00DE3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5934AE69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23 мг/доза</w:t>
            </w:r>
          </w:p>
        </w:tc>
      </w:tr>
      <w:tr w14:textId="77777777" w14:paraId="48BAB9DC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734EB6AC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Пропиленгликоль и его эфиры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2DC2E5D0" w:rsidRDefault="00643C1F" w:rsidP="000C68AC" w:rsidR="00643C1F" w:rsidRPr="00DE3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28F723D2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bookmarkStart w:name="z228" w:id="36"/>
            <w:r w:rsidRPr="00DE31C3">
              <w:rPr>
                <w:sz w:val="28"/>
                <w:szCs w:val="28"/>
              </w:rPr>
              <w:t xml:space="preserve">400 мг/кг для взрослых </w:t>
            </w:r>
          </w:p>
          <w:p w14:textId="77777777" w14:paraId="2C25FF2A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200 мг/кг для детей</w:t>
            </w:r>
          </w:p>
        </w:tc>
        <w:bookmarkEnd w:id="36"/>
      </w:tr>
      <w:tr w14:textId="77777777" w14:paraId="2393E200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3E791154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Пшеничный крахмал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459A8647" w:rsidRDefault="00643C1F" w:rsidP="000C68AC" w:rsidR="00643C1F" w:rsidRPr="00DE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541E2590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4719066E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7B51E7EC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lastRenderedPageBreak/>
              <w:t xml:space="preserve">Сахар инвертный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103B4558" w:rsidRDefault="00643C1F" w:rsidP="000C68AC" w:rsidR="00643C1F" w:rsidRPr="00DE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4CDFF724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4612632D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26188873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Сахароза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16375921" w:rsidRDefault="00643C1F" w:rsidP="000C68AC" w:rsidR="00643C1F" w:rsidRPr="00DE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6463070D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73EB2174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4A738CF0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 xml:space="preserve">Соевое масло 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4DF2B9FD" w:rsidRDefault="00643C1F" w:rsidP="000C68AC" w:rsidR="00643C1F" w:rsidRPr="00DE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73D600D7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0FA382F3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1E6F47F8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Сорбитол (сорбит)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2E28AD11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Е420</w:t>
            </w: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698432F3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7B7927C4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0EE3629F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Фенилаланин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444B2608" w:rsidRDefault="00643C1F" w:rsidP="000C68AC" w:rsidR="00643C1F" w:rsidRPr="00DE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11FEEA8F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080EC0F6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71F796C4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Формальдегид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425FD41D" w:rsidRDefault="00643C1F" w:rsidP="000C68AC" w:rsidR="00643C1F" w:rsidRPr="00DE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71594090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230DF790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390D5F88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Фруктоза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5116A6CB" w:rsidRDefault="00643C1F" w:rsidP="000C68AC" w:rsidR="00643C1F" w:rsidRPr="00DE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6D099109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  <w:tr w14:textId="77777777" w14:paraId="1FFADC0E" w:rsidTr="000C68AC" w:rsidR="00643C1F" w:rsidRPr="00DE31C3">
        <w:trPr>
          <w:trHeight w:val="30"/>
        </w:trPr>
        <w:tc>
          <w:tcPr>
            <w:tcW w:type="dxa" w:w="555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69DF1B5D" w:rsidRDefault="00643C1F" w:rsidP="000C68AC" w:rsidR="00643C1F" w:rsidRPr="00DE31C3">
            <w:pPr>
              <w:ind w:left="20"/>
              <w:jc w:val="both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Этанол (спирт этиловый)</w:t>
            </w:r>
          </w:p>
        </w:tc>
        <w:tc>
          <w:tcPr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2F29A6A3" w:rsidRDefault="00643C1F" w:rsidP="000C68AC" w:rsidR="00643C1F" w:rsidRPr="00DE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type="dxa" w:w="2828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textId="77777777" w14:paraId="6BEA8B9C" w:rsidRDefault="00643C1F" w:rsidP="000C68AC" w:rsidR="00643C1F" w:rsidRPr="00DE31C3">
            <w:pPr>
              <w:ind w:left="20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0</w:t>
            </w:r>
          </w:p>
        </w:tc>
      </w:tr>
    </w:tbl>
    <w:p w14:textId="77777777" w14:paraId="75D8CCA4" w:rsidRDefault="00643C1F" w:rsidP="00643C1F" w:rsidR="00643C1F" w:rsidRPr="00DE31C3">
      <w:pPr>
        <w:tabs>
          <w:tab w:pos="851" w:val="left"/>
        </w:tabs>
        <w:ind w:firstLine="709"/>
        <w:contextualSpacing/>
        <w:jc w:val="both"/>
        <w:rPr>
          <w:sz w:val="28"/>
          <w:szCs w:val="28"/>
        </w:rPr>
      </w:pPr>
    </w:p>
    <w:p w14:textId="77777777" w14:paraId="192F9B54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5266A0C8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46330C7F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2F7336EF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720F3DA5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4DBCE671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62E14E7F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788D48FB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5F35C622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2CFEF76B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4C66A162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1849FA74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691A036A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2601DA18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3018835E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37746CEA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08831697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28066092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17B37FFB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5C4189D6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5951C5C9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311D9134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565841EB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12E5BFE5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12FF80C5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6EFBD177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4D9FC282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04F5CDDF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64E792EA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22FC0FF9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3AFD8BB0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</w:p>
    <w:p w14:textId="77777777" w14:paraId="3F9C920C" w:rsidRDefault="00643C1F" w:rsidP="00643C1F" w:rsidR="00643C1F">
      <w:pPr>
        <w:widowControl w:val="false"/>
        <w:ind w:left="6379"/>
        <w:jc w:val="center"/>
        <w:rPr>
          <w:bCs/>
          <w:sz w:val="28"/>
          <w:szCs w:val="28"/>
        </w:rPr>
      </w:pPr>
      <w:bookmarkStart w:name="_Hlk89619369" w:id="37"/>
    </w:p>
    <w:p w14:textId="77777777" w14:paraId="143F00A4" w:rsidRDefault="00643C1F" w:rsidP="00643C1F" w:rsidR="00643C1F">
      <w:pPr>
        <w:widowControl w:val="false"/>
        <w:ind w:left="6379"/>
        <w:jc w:val="center"/>
        <w:rPr>
          <w:bCs/>
          <w:sz w:val="28"/>
          <w:szCs w:val="28"/>
        </w:rPr>
      </w:pPr>
    </w:p>
    <w:p w14:textId="77777777" w14:paraId="6ABCDD2F" w:rsidRDefault="00643C1F" w:rsidP="00643C1F" w:rsidR="00643C1F">
      <w:pPr>
        <w:widowControl w:val="false"/>
        <w:ind w:left="6379"/>
        <w:jc w:val="center"/>
        <w:rPr>
          <w:bCs/>
          <w:sz w:val="28"/>
          <w:szCs w:val="28"/>
        </w:rPr>
      </w:pPr>
    </w:p>
    <w:p w14:textId="6A7E4417" w14:paraId="2BE4BCAD" w:rsidRDefault="00643C1F" w:rsidP="00643C1F" w:rsidR="00643C1F" w:rsidRPr="00DE31C3">
      <w:pPr>
        <w:widowControl w:val="false"/>
        <w:ind w:left="6379"/>
        <w:jc w:val="center"/>
        <w:rPr>
          <w:b/>
          <w:bCs/>
          <w:sz w:val="28"/>
          <w:szCs w:val="28"/>
        </w:rPr>
      </w:pPr>
      <w:r w:rsidRPr="00DE31C3">
        <w:rPr>
          <w:bCs/>
          <w:sz w:val="28"/>
          <w:szCs w:val="28"/>
        </w:rPr>
        <w:lastRenderedPageBreak/>
        <w:t>Приложение 2</w:t>
      </w:r>
      <w:bookmarkEnd w:id="37"/>
    </w:p>
    <w:p w14:textId="77777777" w14:paraId="0126F53E" w:rsidRDefault="00643C1F" w:rsidP="00643C1F" w:rsidR="00643C1F" w:rsidRPr="00DE31C3">
      <w:pPr>
        <w:widowControl w:val="false"/>
        <w:ind w:left="6379"/>
        <w:jc w:val="center"/>
        <w:rPr>
          <w:b/>
          <w:bCs/>
          <w:sz w:val="28"/>
          <w:szCs w:val="28"/>
        </w:rPr>
      </w:pPr>
      <w:r w:rsidRPr="00DE31C3">
        <w:rPr>
          <w:sz w:val="28"/>
          <w:szCs w:val="28"/>
          <w:lang w:val="kk-KZ"/>
        </w:rPr>
        <w:t xml:space="preserve">к </w:t>
      </w:r>
      <w:r w:rsidRPr="00DE31C3">
        <w:rPr>
          <w:sz w:val="28"/>
          <w:szCs w:val="28"/>
        </w:rPr>
        <w:t xml:space="preserve">правилам маркировки и </w:t>
      </w:r>
      <w:r w:rsidRPr="00DE31C3">
        <w:rPr>
          <w:sz w:val="28"/>
          <w:szCs w:val="28"/>
          <w:lang w:val="kk-KZ"/>
        </w:rPr>
        <w:t>п</w:t>
      </w:r>
      <w:r w:rsidRPr="00DE31C3">
        <w:rPr>
          <w:sz w:val="28"/>
          <w:szCs w:val="28"/>
        </w:rPr>
        <w:t>рослеживаемости</w:t>
      </w:r>
      <w:r w:rsidRPr="00DE31C3">
        <w:rPr>
          <w:sz w:val="28"/>
          <w:szCs w:val="28"/>
          <w:lang w:val="kk-KZ"/>
        </w:rPr>
        <w:t xml:space="preserve"> </w:t>
      </w:r>
      <w:r w:rsidRPr="00DE31C3">
        <w:rPr>
          <w:sz w:val="28"/>
          <w:szCs w:val="28"/>
        </w:rPr>
        <w:t>лекарственных средств</w:t>
      </w:r>
    </w:p>
    <w:p w14:textId="77777777" w14:paraId="4E9B0E6F" w:rsidRDefault="00643C1F" w:rsidP="00643C1F" w:rsidR="00643C1F" w:rsidRPr="00DE31C3">
      <w:pPr>
        <w:widowControl w:val="false"/>
        <w:ind w:firstLine="709" w:right="-1"/>
        <w:jc w:val="right"/>
        <w:rPr>
          <w:sz w:val="28"/>
          <w:szCs w:val="28"/>
        </w:rPr>
      </w:pPr>
    </w:p>
    <w:p w14:textId="77777777" w14:paraId="2D859A09" w:rsidRDefault="00643C1F" w:rsidP="00643C1F" w:rsidR="00643C1F" w:rsidRPr="00DE31C3">
      <w:pPr>
        <w:ind w:firstLine="709" w:right="-1"/>
        <w:contextualSpacing/>
        <w:jc w:val="center"/>
        <w:rPr>
          <w:bCs/>
          <w:sz w:val="28"/>
          <w:szCs w:val="28"/>
        </w:rPr>
      </w:pPr>
      <w:bookmarkStart w:name="_Hlk99361648" w:id="38"/>
      <w:r w:rsidRPr="00DE31C3">
        <w:rPr>
          <w:bCs/>
          <w:sz w:val="28"/>
          <w:szCs w:val="28"/>
        </w:rPr>
        <w:t>Запрос на получение кодов маркировки</w:t>
      </w:r>
    </w:p>
    <w:bookmarkEnd w:id="38"/>
    <w:p w14:textId="77777777" w14:paraId="797304D0" w:rsidRDefault="00643C1F" w:rsidP="00643C1F" w:rsidR="00643C1F" w:rsidRPr="00DE31C3">
      <w:pPr>
        <w:ind w:firstLine="709" w:right="-1"/>
        <w:contextualSpacing/>
        <w:jc w:val="center"/>
        <w:rPr>
          <w:bCs/>
          <w:sz w:val="28"/>
          <w:szCs w:val="28"/>
        </w:rPr>
      </w:pPr>
    </w:p>
    <w:p w14:textId="77777777" w14:paraId="4C8C8C95" w:rsidRDefault="00643C1F" w:rsidP="00643C1F" w:rsidR="00643C1F" w:rsidRPr="00DE31C3">
      <w:pPr>
        <w:ind w:firstLine="709" w:right="-1"/>
        <w:contextualSpacing/>
        <w:jc w:val="center"/>
        <w:rPr>
          <w:bCs/>
          <w:sz w:val="28"/>
          <w:szCs w:val="28"/>
        </w:rPr>
      </w:pPr>
    </w:p>
    <w:p w14:textId="77777777" w14:paraId="46FA150F" w:rsidRDefault="00643C1F" w:rsidP="00643C1F" w:rsidR="00643C1F" w:rsidRPr="00DE31C3">
      <w:pPr>
        <w:ind w:firstLine="709" w:right="-1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Сведения об УОЛС:</w:t>
      </w:r>
    </w:p>
    <w:p w14:textId="77777777" w14:paraId="0306ADA1" w:rsidRDefault="00643C1F" w:rsidP="00643C1F" w:rsidR="00643C1F" w:rsidRPr="00DE31C3">
      <w:pPr>
        <w:tabs>
          <w:tab w:pos="284" w:val="left"/>
        </w:tabs>
        <w:ind w:right="-1" w:left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1. ИИН или БИН или ИНН ______________________</w:t>
      </w:r>
    </w:p>
    <w:p w14:textId="77777777" w14:paraId="323FB069" w:rsidRDefault="00643C1F" w:rsidP="00643C1F" w:rsidR="00643C1F" w:rsidRPr="00DE31C3">
      <w:pPr>
        <w:tabs>
          <w:tab w:pos="284" w:val="left"/>
        </w:tabs>
        <w:ind w:right="-1" w:left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2. Общие данные:</w:t>
      </w:r>
    </w:p>
    <w:p w14:textId="77777777" w14:paraId="505F8B74" w:rsidRDefault="00643C1F" w:rsidP="00643C1F" w:rsidR="00643C1F" w:rsidRPr="00DE31C3">
      <w:pPr>
        <w:ind w:firstLine="709" w:right="-1"/>
        <w:contextualSpacing/>
        <w:rPr>
          <w:sz w:val="28"/>
          <w:szCs w:val="28"/>
        </w:rPr>
      </w:pPr>
      <w:r w:rsidRPr="00DE31C3">
        <w:rPr>
          <w:sz w:val="28"/>
          <w:szCs w:val="28"/>
        </w:rPr>
        <w:t>1) способ выпуска лекарства в оборот _________________________</w:t>
      </w:r>
    </w:p>
    <w:p w14:textId="77777777" w14:paraId="7C75D3C7" w:rsidRDefault="00643C1F" w:rsidP="00643C1F" w:rsidR="00643C1F" w:rsidRPr="00DE31C3">
      <w:pPr>
        <w:ind w:firstLine="709" w:right="-1"/>
        <w:contextualSpacing/>
        <w:rPr>
          <w:sz w:val="28"/>
          <w:szCs w:val="28"/>
        </w:rPr>
      </w:pPr>
      <w:r w:rsidRPr="00DE31C3">
        <w:rPr>
          <w:sz w:val="28"/>
          <w:szCs w:val="28"/>
        </w:rPr>
        <w:t>2) страна производства___________________________________</w:t>
      </w:r>
    </w:p>
    <w:p w14:textId="77777777" w14:paraId="4F4A760C" w:rsidRDefault="00643C1F" w:rsidP="00643C1F" w:rsidR="00643C1F" w:rsidRPr="00DE31C3">
      <w:pPr>
        <w:tabs>
          <w:tab w:pos="284" w:val="left"/>
        </w:tabs>
        <w:ind w:right="-1" w:left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3. Данные производства ____________________________________</w:t>
      </w:r>
    </w:p>
    <w:p w14:textId="77777777" w14:paraId="769F94D4" w:rsidRDefault="00643C1F" w:rsidP="00643C1F" w:rsidR="00643C1F" w:rsidRPr="00DE31C3">
      <w:pPr>
        <w:tabs>
          <w:tab w:pos="284" w:val="left"/>
        </w:tabs>
        <w:ind w:right="-1" w:left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4. Список продукции для маркировки:</w:t>
      </w:r>
    </w:p>
    <w:p w14:textId="77777777" w14:paraId="631D8D7D" w:rsidRDefault="00643C1F" w:rsidP="00643C1F" w:rsidR="00643C1F" w:rsidRPr="00DE31C3">
      <w:pPr>
        <w:tabs>
          <w:tab w:pos="284" w:val="left"/>
        </w:tabs>
        <w:ind w:right="-1" w:left="709"/>
        <w:contextualSpacing/>
        <w:jc w:val="both"/>
        <w:rPr>
          <w:sz w:val="28"/>
          <w:szCs w:val="28"/>
        </w:rPr>
      </w:pPr>
    </w:p>
    <w:tbl>
      <w:tblPr>
        <w:tblW w:type="dxa" w:w="9724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589"/>
        <w:gridCol w:w="970"/>
        <w:gridCol w:w="1786"/>
        <w:gridCol w:w="2552"/>
        <w:gridCol w:w="2410"/>
        <w:gridCol w:w="1417"/>
      </w:tblGrid>
      <w:tr w14:textId="77777777" w14:paraId="73C0368E" w:rsidTr="000C68AC" w:rsidR="00643C1F" w:rsidRPr="00DE31C3">
        <w:trPr>
          <w:jc w:val="center"/>
        </w:trPr>
        <w:tc>
          <w:tcPr>
            <w:tcW w:type="dxa" w:w="589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7FC9D3A4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№</w:t>
            </w:r>
          </w:p>
        </w:tc>
        <w:tc>
          <w:tcPr>
            <w:tcW w:type="dxa" w:w="970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7CC9359B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Код товара</w:t>
            </w:r>
          </w:p>
        </w:tc>
        <w:tc>
          <w:tcPr>
            <w:tcW w:type="dxa" w:w="1786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4E1A8567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Число кодов маркировки</w:t>
            </w:r>
          </w:p>
        </w:tc>
        <w:tc>
          <w:tcPr>
            <w:tcW w:type="dxa" w:w="2552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6A7C9143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Способ генерации индивидуальных серийных номеров</w:t>
            </w:r>
          </w:p>
        </w:tc>
        <w:tc>
          <w:tcPr>
            <w:tcW w:type="dxa" w:w="2410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47DDB72B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Массив индивидуальных серийных номеров</w:t>
            </w:r>
          </w:p>
        </w:tc>
        <w:tc>
          <w:tcPr>
            <w:tcW w:type="dxa" w:w="1417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1FC8C1D1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Тип упаковки</w:t>
            </w:r>
          </w:p>
        </w:tc>
      </w:tr>
      <w:tr w14:textId="77777777" w14:paraId="7DAFC013" w:rsidTr="000C68AC" w:rsidR="00643C1F" w:rsidRPr="00DE31C3">
        <w:trPr>
          <w:jc w:val="center"/>
        </w:trPr>
        <w:tc>
          <w:tcPr>
            <w:tcW w:type="dxa" w:w="589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2FF9D84D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1.</w:t>
            </w:r>
          </w:p>
        </w:tc>
        <w:tc>
          <w:tcPr>
            <w:tcW w:type="dxa" w:w="970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1EEBDF69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</w:t>
            </w:r>
          </w:p>
        </w:tc>
        <w:tc>
          <w:tcPr>
            <w:tcW w:type="dxa" w:w="1786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59E68607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3</w:t>
            </w:r>
          </w:p>
        </w:tc>
        <w:tc>
          <w:tcPr>
            <w:tcW w:type="dxa" w:w="2552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7BB08DEF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4</w:t>
            </w:r>
          </w:p>
        </w:tc>
        <w:tc>
          <w:tcPr>
            <w:tcW w:type="dxa" w:w="2410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3F421065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5</w:t>
            </w:r>
          </w:p>
        </w:tc>
        <w:tc>
          <w:tcPr>
            <w:tcW w:type="dxa" w:w="1417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647BD538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6</w:t>
            </w:r>
          </w:p>
        </w:tc>
      </w:tr>
      <w:tr w14:textId="77777777" w14:paraId="7A3F897B" w:rsidTr="000C68AC" w:rsidR="00643C1F" w:rsidRPr="00DE31C3">
        <w:trPr>
          <w:trHeight w:val="315"/>
          <w:jc w:val="center"/>
        </w:trPr>
        <w:tc>
          <w:tcPr>
            <w:tcW w:type="dxa" w:w="589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5A6886F9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2.</w:t>
            </w:r>
          </w:p>
        </w:tc>
        <w:tc>
          <w:tcPr>
            <w:tcW w:type="dxa" w:w="970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770ED1D9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1786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0E957868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552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1738E9F4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410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7D73E3A5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1417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61F11F02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  <w:tr w14:textId="77777777" w14:paraId="62EE2DE9" w:rsidTr="000C68AC" w:rsidR="00643C1F" w:rsidRPr="00DE31C3">
        <w:trPr>
          <w:jc w:val="center"/>
        </w:trPr>
        <w:tc>
          <w:tcPr>
            <w:tcW w:type="dxa" w:w="589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728A3A41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3.</w:t>
            </w:r>
          </w:p>
        </w:tc>
        <w:tc>
          <w:tcPr>
            <w:tcW w:type="dxa" w:w="970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3BE9B225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1786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0F6409E4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552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0BDC1825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410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1596EC48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1417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59F33968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  <w:tr w14:textId="77777777" w14:paraId="16DE01EB" w:rsidTr="000C68AC" w:rsidR="00643C1F" w:rsidRPr="00DE31C3">
        <w:trPr>
          <w:jc w:val="center"/>
        </w:trPr>
        <w:tc>
          <w:tcPr>
            <w:tcW w:type="dxa" w:w="589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66642965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…</w:t>
            </w:r>
          </w:p>
        </w:tc>
        <w:tc>
          <w:tcPr>
            <w:tcW w:type="dxa" w:w="970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2B94FB28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1786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0D7403DA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552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36C47F43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410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2B53089B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1417"/>
            <w:tcMar>
              <w:top w:type="dxa" w:w="80"/>
              <w:left w:type="dxa" w:w="80"/>
              <w:bottom w:type="dxa" w:w="80"/>
              <w:right w:type="dxa" w:w="80"/>
            </w:tcMar>
            <w:hideMark/>
          </w:tcPr>
          <w:p w14:textId="77777777" w14:paraId="2B7DDEED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</w:tbl>
    <w:p w14:textId="77777777" w14:paraId="5DFC435A" w:rsidRDefault="00643C1F" w:rsidP="00643C1F" w:rsidR="00643C1F" w:rsidRPr="00DE31C3">
      <w:pPr>
        <w:widowControl w:val="false"/>
        <w:ind w:right="-1"/>
        <w:jc w:val="both"/>
        <w:rPr>
          <w:sz w:val="28"/>
          <w:szCs w:val="28"/>
        </w:rPr>
      </w:pPr>
    </w:p>
    <w:p w14:textId="77777777" w14:paraId="31B0A944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615A59D0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62345EAC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0E20CBB9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1B342684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3AB6532C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7FA181D1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71FE3006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3F85552F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7921C16A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1F05FB71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438BE250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6875DCBE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0CA26262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4CA4F8A8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6FE42191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1E9DAD31" w:rsidRDefault="00643C1F" w:rsidP="00643C1F" w:rsidR="00643C1F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732DAAF1" w:rsidRDefault="00643C1F" w:rsidP="00643C1F" w:rsidR="00643C1F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2209F5F6" w14:paraId="1DE89E08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  <w:r w:rsidRPr="00DE31C3">
        <w:rPr>
          <w:bCs/>
          <w:sz w:val="28"/>
          <w:szCs w:val="28"/>
        </w:rPr>
        <w:lastRenderedPageBreak/>
        <w:t>Приложение 3</w:t>
      </w:r>
    </w:p>
    <w:p w14:textId="77777777" w14:paraId="0003512E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  <w:lang w:val="kk-KZ"/>
        </w:rPr>
      </w:pPr>
      <w:r w:rsidRPr="00DE31C3">
        <w:rPr>
          <w:bCs/>
          <w:sz w:val="28"/>
          <w:szCs w:val="28"/>
        </w:rPr>
        <w:t xml:space="preserve">к правилам маркировки </w:t>
      </w:r>
      <w:r w:rsidRPr="00DE31C3">
        <w:rPr>
          <w:bCs/>
          <w:sz w:val="28"/>
          <w:szCs w:val="28"/>
          <w:lang w:val="kk-KZ"/>
        </w:rPr>
        <w:t xml:space="preserve">и прослеживаемости </w:t>
      </w:r>
    </w:p>
    <w:p w14:textId="77777777" w14:paraId="1A4E1500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  <w:r w:rsidRPr="00DE31C3">
        <w:rPr>
          <w:bCs/>
          <w:sz w:val="28"/>
          <w:szCs w:val="28"/>
        </w:rPr>
        <w:t>лекарственных средств</w:t>
      </w:r>
    </w:p>
    <w:p w14:textId="77777777" w14:paraId="408858D3" w:rsidRDefault="00643C1F" w:rsidP="00643C1F" w:rsidR="00643C1F" w:rsidRPr="00DE31C3">
      <w:pPr>
        <w:ind w:firstLine="709" w:right="-1"/>
        <w:contextualSpacing/>
        <w:jc w:val="center"/>
        <w:rPr>
          <w:bCs/>
          <w:sz w:val="28"/>
          <w:szCs w:val="28"/>
        </w:rPr>
      </w:pPr>
    </w:p>
    <w:p w14:textId="77777777" w14:paraId="49C46451" w:rsidRDefault="00643C1F" w:rsidP="00643C1F" w:rsidR="00643C1F" w:rsidRPr="00DE31C3">
      <w:pPr>
        <w:ind w:firstLine="709" w:right="-1"/>
        <w:contextualSpacing/>
        <w:jc w:val="center"/>
        <w:rPr>
          <w:bCs/>
          <w:sz w:val="28"/>
          <w:szCs w:val="28"/>
        </w:rPr>
      </w:pPr>
    </w:p>
    <w:p w14:textId="77777777" w14:paraId="0E494880" w:rsidRDefault="00643C1F" w:rsidP="00643C1F" w:rsidR="00643C1F" w:rsidRPr="00DE31C3">
      <w:pPr>
        <w:ind w:firstLine="709" w:right="-1"/>
        <w:contextualSpacing/>
        <w:jc w:val="center"/>
        <w:rPr>
          <w:bCs/>
          <w:sz w:val="28"/>
          <w:szCs w:val="28"/>
        </w:rPr>
      </w:pPr>
      <w:r w:rsidRPr="00DE31C3">
        <w:rPr>
          <w:bCs/>
          <w:sz w:val="28"/>
          <w:szCs w:val="28"/>
        </w:rPr>
        <w:t xml:space="preserve">Сведения об эмиссии кодов маркировки </w:t>
      </w:r>
    </w:p>
    <w:p w14:textId="77777777" w14:paraId="2C6F1E82" w:rsidRDefault="00643C1F" w:rsidP="00643C1F" w:rsidR="00643C1F" w:rsidRPr="00DE31C3">
      <w:pPr>
        <w:ind w:firstLine="709" w:right="-1"/>
        <w:contextualSpacing/>
        <w:jc w:val="center"/>
        <w:rPr>
          <w:bCs/>
          <w:sz w:val="28"/>
          <w:szCs w:val="28"/>
        </w:rPr>
      </w:pPr>
    </w:p>
    <w:p w14:textId="77777777" w14:paraId="3DF22A0F" w:rsidRDefault="00643C1F" w:rsidP="00643C1F" w:rsidR="00643C1F" w:rsidRPr="00DE31C3">
      <w:pPr>
        <w:ind w:firstLine="709" w:right="-1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Сведения об УОЛС:</w:t>
      </w:r>
    </w:p>
    <w:p w14:textId="77777777" w14:paraId="0E444A35" w:rsidRDefault="00643C1F" w:rsidP="00643C1F" w:rsidR="00643C1F" w:rsidRPr="00DE31C3">
      <w:pPr>
        <w:numPr>
          <w:ilvl w:val="2"/>
          <w:numId w:val="1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ИИН или БИН или ИНН _______________________</w:t>
      </w:r>
    </w:p>
    <w:p w14:textId="77777777" w14:paraId="6CDF950A" w:rsidRDefault="00643C1F" w:rsidP="00643C1F" w:rsidR="00643C1F" w:rsidRPr="00DE31C3">
      <w:pPr>
        <w:numPr>
          <w:ilvl w:val="2"/>
          <w:numId w:val="1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По заказу № для производственной площадки (код) ______ ________</w:t>
      </w:r>
    </w:p>
    <w:p w14:textId="77777777" w14:paraId="58658CE7" w:rsidRDefault="00643C1F" w:rsidP="00643C1F" w:rsidR="00643C1F" w:rsidRPr="00DE31C3">
      <w:pPr>
        <w:ind w:firstLine="709" w:right="-1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предоставляются коды маркировки:</w:t>
      </w:r>
    </w:p>
    <w:p w14:textId="77777777" w14:paraId="4ADB65E4" w:rsidRDefault="00643C1F" w:rsidP="00643C1F" w:rsidR="00643C1F" w:rsidRPr="00DE31C3">
      <w:pPr>
        <w:ind w:firstLine="709" w:right="-1"/>
        <w:jc w:val="both"/>
        <w:rPr>
          <w:sz w:val="28"/>
          <w:szCs w:val="28"/>
        </w:rPr>
      </w:pPr>
    </w:p>
    <w:tbl>
      <w:tblPr>
        <w:tblStyle w:val="31"/>
        <w:tblW w:type="dxa" w:w="9126"/>
        <w:jc w:val="center"/>
        <w:tblInd w:type="dxa" w:w="0"/>
        <w:tblLook w:val="04A0" w:noVBand="1" w:noHBand="0" w:lastColumn="0" w:firstColumn="1" w:lastRow="0" w:firstRow="1"/>
      </w:tblPr>
      <w:tblGrid>
        <w:gridCol w:w="846"/>
        <w:gridCol w:w="2901"/>
        <w:gridCol w:w="5379"/>
      </w:tblGrid>
      <w:tr w14:textId="77777777" w14:paraId="5C7236F7" w:rsidTr="000C68AC" w:rsidR="00643C1F" w:rsidRPr="00DE31C3">
        <w:trPr>
          <w:jc w:val="center"/>
        </w:trPr>
        <w:tc>
          <w:tcPr>
            <w:tcW w:type="dxa" w:w="846"/>
          </w:tcPr>
          <w:p w14:textId="77777777" w14:paraId="5DE0ABDA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№</w:t>
            </w:r>
          </w:p>
        </w:tc>
        <w:tc>
          <w:tcPr>
            <w:tcW w:type="dxa" w:w="2901"/>
          </w:tcPr>
          <w:p w14:textId="77777777" w14:paraId="0F2DA3BD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  <w:lang w:val="kk-KZ"/>
              </w:rPr>
            </w:pPr>
            <w:r w:rsidRPr="00DE31C3">
              <w:rPr>
                <w:sz w:val="28"/>
                <w:szCs w:val="28"/>
              </w:rPr>
              <w:t xml:space="preserve">Код товара </w:t>
            </w:r>
            <w:r w:rsidRPr="00DE31C3">
              <w:rPr>
                <w:sz w:val="28"/>
                <w:szCs w:val="28"/>
                <w:lang w:val="en-US"/>
              </w:rPr>
              <w:t>GTIN</w:t>
            </w:r>
            <w:r w:rsidRPr="00DE31C3">
              <w:rPr>
                <w:sz w:val="28"/>
                <w:szCs w:val="28"/>
              </w:rPr>
              <w:t xml:space="preserve"> </w:t>
            </w:r>
            <w:r w:rsidRPr="00DE31C3">
              <w:rPr>
                <w:sz w:val="28"/>
                <w:szCs w:val="28"/>
                <w:lang w:val="kk-KZ"/>
              </w:rPr>
              <w:t>(ГТИН)</w:t>
            </w:r>
          </w:p>
        </w:tc>
        <w:tc>
          <w:tcPr>
            <w:tcW w:type="dxa" w:w="5379"/>
          </w:tcPr>
          <w:p w14:textId="77777777" w14:paraId="64EF3F75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Массив кодов маркировки</w:t>
            </w:r>
          </w:p>
          <w:p w14:textId="77777777" w14:paraId="49625561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(код идентификации + код проверки)</w:t>
            </w:r>
          </w:p>
        </w:tc>
      </w:tr>
      <w:tr w14:textId="77777777" w14:paraId="778EB573" w:rsidTr="000C68AC" w:rsidR="00643C1F" w:rsidRPr="00DE31C3">
        <w:trPr>
          <w:jc w:val="center"/>
        </w:trPr>
        <w:tc>
          <w:tcPr>
            <w:tcW w:type="dxa" w:w="846"/>
          </w:tcPr>
          <w:p w14:textId="77777777" w14:paraId="24B37B92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1.</w:t>
            </w:r>
          </w:p>
        </w:tc>
        <w:tc>
          <w:tcPr>
            <w:tcW w:type="dxa" w:w="2901"/>
          </w:tcPr>
          <w:p w14:textId="77777777" w14:paraId="149861B7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</w:t>
            </w:r>
          </w:p>
        </w:tc>
        <w:tc>
          <w:tcPr>
            <w:tcW w:type="dxa" w:w="5379"/>
          </w:tcPr>
          <w:p w14:textId="77777777" w14:paraId="34E95C82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3</w:t>
            </w:r>
          </w:p>
        </w:tc>
      </w:tr>
      <w:tr w14:textId="77777777" w14:paraId="5911C846" w:rsidTr="000C68AC" w:rsidR="00643C1F" w:rsidRPr="00DE31C3">
        <w:trPr>
          <w:jc w:val="center"/>
        </w:trPr>
        <w:tc>
          <w:tcPr>
            <w:tcW w:type="dxa" w:w="846"/>
          </w:tcPr>
          <w:p w14:textId="77777777" w14:paraId="38D3EEE5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2.</w:t>
            </w:r>
          </w:p>
        </w:tc>
        <w:tc>
          <w:tcPr>
            <w:tcW w:type="dxa" w:w="2901"/>
          </w:tcPr>
          <w:p w14:textId="77777777" w14:paraId="3580933F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5379"/>
          </w:tcPr>
          <w:p w14:textId="77777777" w14:paraId="209D9960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  <w:tr w14:textId="77777777" w14:paraId="7A77259A" w:rsidTr="000C68AC" w:rsidR="00643C1F" w:rsidRPr="00DE31C3">
        <w:trPr>
          <w:jc w:val="center"/>
        </w:trPr>
        <w:tc>
          <w:tcPr>
            <w:tcW w:type="dxa" w:w="846"/>
          </w:tcPr>
          <w:p w14:textId="77777777" w14:paraId="1A3CFB73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…</w:t>
            </w:r>
          </w:p>
        </w:tc>
        <w:tc>
          <w:tcPr>
            <w:tcW w:type="dxa" w:w="2901"/>
          </w:tcPr>
          <w:p w14:textId="77777777" w14:paraId="30873256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5379"/>
          </w:tcPr>
          <w:p w14:textId="77777777" w14:paraId="4DA2D2A0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</w:tbl>
    <w:p w14:textId="77777777" w14:paraId="47EA9136" w:rsidRDefault="00643C1F" w:rsidP="00643C1F" w:rsidR="00643C1F" w:rsidRPr="00DE31C3">
      <w:pPr>
        <w:ind w:firstLine="709" w:right="-1"/>
        <w:jc w:val="both"/>
        <w:rPr>
          <w:sz w:val="28"/>
          <w:szCs w:val="28"/>
        </w:rPr>
      </w:pPr>
    </w:p>
    <w:p w14:textId="77777777" w14:paraId="0CD19FA9" w:rsidRDefault="00643C1F" w:rsidP="00643C1F" w:rsidR="00643C1F" w:rsidRPr="00DE31C3">
      <w:pPr>
        <w:ind w:firstLine="709" w:right="-1"/>
        <w:jc w:val="both"/>
        <w:rPr>
          <w:sz w:val="28"/>
          <w:szCs w:val="28"/>
        </w:rPr>
      </w:pPr>
    </w:p>
    <w:p w14:textId="77777777" w14:paraId="60E6BE1B" w:rsidRDefault="00643C1F" w:rsidP="00643C1F" w:rsidR="00643C1F" w:rsidRPr="00DE31C3">
      <w:pPr>
        <w:ind w:firstLine="709" w:right="-1"/>
        <w:jc w:val="both"/>
        <w:rPr>
          <w:sz w:val="28"/>
          <w:szCs w:val="28"/>
        </w:rPr>
      </w:pPr>
    </w:p>
    <w:p w14:textId="77777777" w14:paraId="0F17F5FE" w:rsidRDefault="00643C1F" w:rsidP="00643C1F" w:rsidR="00643C1F" w:rsidRPr="00DE31C3">
      <w:pPr>
        <w:widowControl w:val="false"/>
        <w:ind w:firstLine="709" w:right="-1"/>
        <w:rPr>
          <w:bCs/>
          <w:sz w:val="28"/>
          <w:szCs w:val="28"/>
        </w:rPr>
      </w:pPr>
    </w:p>
    <w:p w14:textId="77777777" w14:paraId="2544BF22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5965351F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1AB3C1D4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7D1F9424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3F8316C6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230D80C6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5811F369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43B3E7EC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67D52E56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785F7EC4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028F2A21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494FF075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1AC88263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193EDE31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1BDEC98E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4CE71890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58A62D32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7A20ABAE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52672E37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5B64E57F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48C51A18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3F9518EA" w:rsidRDefault="00643C1F" w:rsidP="00643C1F" w:rsidR="00643C1F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7FF6868B" w:rsidRDefault="00643C1F" w:rsidP="00643C1F" w:rsidR="00643C1F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55E9A89E" w14:paraId="4C86E635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  <w:r w:rsidRPr="00DE31C3">
        <w:rPr>
          <w:bCs/>
          <w:sz w:val="28"/>
          <w:szCs w:val="28"/>
        </w:rPr>
        <w:t>Приложение 4</w:t>
      </w:r>
    </w:p>
    <w:p w14:textId="77777777" w14:paraId="6E3A50C6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  <w:lang w:val="kk-KZ"/>
        </w:rPr>
      </w:pPr>
      <w:r w:rsidRPr="00DE31C3">
        <w:rPr>
          <w:sz w:val="28"/>
          <w:szCs w:val="28"/>
        </w:rPr>
        <w:t xml:space="preserve">к правилам маркировки </w:t>
      </w:r>
      <w:r w:rsidRPr="00DE31C3">
        <w:rPr>
          <w:bCs/>
          <w:sz w:val="28"/>
          <w:szCs w:val="28"/>
          <w:lang w:val="kk-KZ"/>
        </w:rPr>
        <w:t xml:space="preserve">и прослеживаемости </w:t>
      </w:r>
    </w:p>
    <w:p w14:textId="77777777" w14:paraId="4E39ADBF" w:rsidRDefault="00643C1F" w:rsidP="00643C1F" w:rsidR="00643C1F" w:rsidRPr="00DE31C3">
      <w:pPr>
        <w:widowControl w:val="false"/>
        <w:ind w:right="-1" w:left="5103"/>
        <w:jc w:val="center"/>
        <w:rPr>
          <w:sz w:val="28"/>
          <w:szCs w:val="28"/>
        </w:rPr>
      </w:pPr>
      <w:r w:rsidRPr="00DE31C3">
        <w:rPr>
          <w:sz w:val="28"/>
          <w:szCs w:val="28"/>
        </w:rPr>
        <w:t>лекарственных средств</w:t>
      </w:r>
    </w:p>
    <w:p w14:textId="77777777" w14:paraId="15CB4EEF" w:rsidRDefault="00643C1F" w:rsidP="00643C1F" w:rsidR="00643C1F" w:rsidRPr="00DE31C3">
      <w:pPr>
        <w:widowControl w:val="false"/>
        <w:ind w:firstLine="709" w:right="-1"/>
        <w:jc w:val="center"/>
        <w:rPr>
          <w:sz w:val="28"/>
          <w:szCs w:val="28"/>
        </w:rPr>
      </w:pPr>
    </w:p>
    <w:p w14:textId="77777777" w14:paraId="339FD26F" w:rsidRDefault="00643C1F" w:rsidP="00643C1F" w:rsidR="00643C1F" w:rsidRPr="00DE31C3">
      <w:pPr>
        <w:widowControl w:val="false"/>
        <w:ind w:firstLine="709" w:right="-1"/>
        <w:jc w:val="center"/>
        <w:rPr>
          <w:sz w:val="28"/>
          <w:szCs w:val="28"/>
        </w:rPr>
      </w:pPr>
    </w:p>
    <w:p w14:textId="77777777" w14:paraId="1558BB3A" w:rsidRDefault="00643C1F" w:rsidP="00643C1F" w:rsidR="00643C1F" w:rsidRPr="00DE31C3">
      <w:pPr>
        <w:ind w:firstLine="709" w:right="-1"/>
        <w:contextualSpacing/>
        <w:jc w:val="center"/>
        <w:rPr>
          <w:bCs/>
          <w:sz w:val="28"/>
          <w:szCs w:val="28"/>
        </w:rPr>
      </w:pPr>
      <w:bookmarkStart w:name="_Hlk89619464" w:id="39"/>
      <w:r w:rsidRPr="00DE31C3">
        <w:rPr>
          <w:bCs/>
          <w:sz w:val="28"/>
          <w:szCs w:val="28"/>
        </w:rPr>
        <w:t>Информация о кодах идентификации товара</w:t>
      </w:r>
    </w:p>
    <w:p w14:textId="77777777" w14:paraId="08135DD1" w:rsidRDefault="00643C1F" w:rsidP="00643C1F" w:rsidR="00643C1F" w:rsidRPr="00DE31C3">
      <w:pPr>
        <w:ind w:firstLine="709" w:right="-1"/>
        <w:contextualSpacing/>
        <w:jc w:val="center"/>
        <w:rPr>
          <w:bCs/>
          <w:sz w:val="28"/>
          <w:szCs w:val="28"/>
        </w:rPr>
      </w:pPr>
      <w:r w:rsidRPr="00DE31C3">
        <w:rPr>
          <w:bCs/>
          <w:sz w:val="28"/>
          <w:szCs w:val="28"/>
        </w:rPr>
        <w:t xml:space="preserve"> (о нанесении средств идентификации)</w:t>
      </w:r>
    </w:p>
    <w:bookmarkEnd w:id="39"/>
    <w:p w14:textId="77777777" w14:paraId="6A02C1D0" w:rsidRDefault="00643C1F" w:rsidP="00643C1F" w:rsidR="00643C1F" w:rsidRPr="00DE31C3">
      <w:pPr>
        <w:ind w:firstLine="709" w:right="-1"/>
        <w:contextualSpacing/>
        <w:jc w:val="center"/>
        <w:rPr>
          <w:bCs/>
          <w:sz w:val="28"/>
          <w:szCs w:val="28"/>
        </w:rPr>
      </w:pPr>
    </w:p>
    <w:p w14:textId="77777777" w14:paraId="06D22CD2" w:rsidRDefault="00643C1F" w:rsidP="00643C1F" w:rsidR="00643C1F" w:rsidRPr="00DE31C3">
      <w:pPr>
        <w:tabs>
          <w:tab w:pos="284" w:val="left"/>
        </w:tabs>
        <w:ind w:firstLine="709" w:right="-1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Сведения об УОЛС:</w:t>
      </w:r>
    </w:p>
    <w:p w14:textId="77777777" w14:paraId="480E291D" w:rsidRDefault="00643C1F" w:rsidP="00643C1F" w:rsidR="00643C1F" w:rsidRPr="00DE31C3">
      <w:pPr>
        <w:tabs>
          <w:tab w:pos="284" w:val="left"/>
        </w:tabs>
        <w:ind w:right="-1" w:left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1. ИИН или БИН или ИНН _______________________</w:t>
      </w:r>
    </w:p>
    <w:p w14:textId="77777777" w14:paraId="624C198C" w:rsidRDefault="00643C1F" w:rsidP="00643C1F" w:rsidR="00643C1F" w:rsidRPr="00DE31C3">
      <w:pPr>
        <w:tabs>
          <w:tab w:pos="284" w:val="left"/>
        </w:tabs>
        <w:ind w:right="-1" w:left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2. Общая информация:</w:t>
      </w:r>
    </w:p>
    <w:p w14:textId="77777777" w14:paraId="1C7CEBCD" w:rsidRDefault="00643C1F" w:rsidP="00643C1F" w:rsidR="00643C1F" w:rsidRPr="00DE31C3">
      <w:pPr>
        <w:tabs>
          <w:tab w:pos="284" w:val="left"/>
        </w:tabs>
        <w:ind w:firstLine="709" w:right="-1"/>
        <w:contextualSpacing/>
        <w:rPr>
          <w:sz w:val="28"/>
          <w:szCs w:val="28"/>
        </w:rPr>
      </w:pPr>
      <w:r w:rsidRPr="00DE31C3">
        <w:rPr>
          <w:sz w:val="28"/>
          <w:szCs w:val="28"/>
        </w:rPr>
        <w:t>1) номер производственной серии _________________</w:t>
      </w:r>
    </w:p>
    <w:p w14:textId="77777777" w14:paraId="7F6EC613" w:rsidRDefault="00643C1F" w:rsidP="00643C1F" w:rsidR="00643C1F" w:rsidRPr="00DE31C3">
      <w:pPr>
        <w:tabs>
          <w:tab w:pos="284" w:val="left"/>
        </w:tabs>
        <w:ind w:firstLine="709" w:right="-1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2) срок годности _____________</w:t>
      </w:r>
    </w:p>
    <w:p w14:textId="77777777" w14:paraId="57B1C65B" w:rsidRDefault="00643C1F" w:rsidP="00643C1F" w:rsidR="00643C1F" w:rsidRPr="00DE31C3">
      <w:pPr>
        <w:ind w:right="-1" w:left="709"/>
        <w:contextualSpacing/>
        <w:rPr>
          <w:sz w:val="28"/>
          <w:szCs w:val="28"/>
        </w:rPr>
      </w:pPr>
      <w:r w:rsidRPr="00DE31C3">
        <w:rPr>
          <w:sz w:val="28"/>
          <w:szCs w:val="28"/>
        </w:rPr>
        <w:t>4. Список использованных кодов маркировки:</w:t>
      </w:r>
    </w:p>
    <w:p w14:textId="77777777" w14:paraId="5A1369D9" w:rsidRDefault="00643C1F" w:rsidP="00643C1F" w:rsidR="00643C1F" w:rsidRPr="00DE31C3">
      <w:pPr>
        <w:ind w:firstLine="709" w:right="-1"/>
        <w:contextualSpacing/>
        <w:rPr>
          <w:sz w:val="28"/>
          <w:szCs w:val="28"/>
        </w:rPr>
      </w:pPr>
    </w:p>
    <w:tbl>
      <w:tblPr>
        <w:tblStyle w:val="31"/>
        <w:tblW w:type="dxa" w:w="9099"/>
        <w:tblInd w:type="dxa" w:w="279"/>
        <w:tblLook w:val="04A0" w:noVBand="1" w:noHBand="0" w:lastColumn="0" w:firstColumn="1" w:lastRow="0" w:firstRow="1"/>
      </w:tblPr>
      <w:tblGrid>
        <w:gridCol w:w="850"/>
        <w:gridCol w:w="8249"/>
      </w:tblGrid>
      <w:tr w14:textId="77777777" w14:paraId="7D25574D" w:rsidTr="000C68AC" w:rsidR="00643C1F" w:rsidRPr="00DE31C3">
        <w:tc>
          <w:tcPr>
            <w:tcW w:type="dxa" w:w="850"/>
            <w:vAlign w:val="center"/>
          </w:tcPr>
          <w:p w14:textId="77777777" w14:paraId="35D08D0A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№*</w:t>
            </w:r>
          </w:p>
        </w:tc>
        <w:tc>
          <w:tcPr>
            <w:tcW w:type="dxa" w:w="8249"/>
          </w:tcPr>
          <w:p w14:textId="77777777" w14:paraId="1CBF7EFE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Массив кодов маркировки</w:t>
            </w:r>
          </w:p>
          <w:p w14:textId="77777777" w14:paraId="79779F40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(код идентификации + код проверки)</w:t>
            </w:r>
          </w:p>
        </w:tc>
      </w:tr>
      <w:tr w14:textId="77777777" w14:paraId="57F2C11C" w:rsidTr="000C68AC" w:rsidR="00643C1F" w:rsidRPr="00DE31C3">
        <w:tc>
          <w:tcPr>
            <w:tcW w:type="dxa" w:w="850"/>
          </w:tcPr>
          <w:p w14:textId="77777777" w14:paraId="1C932B52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1.</w:t>
            </w:r>
          </w:p>
        </w:tc>
        <w:tc>
          <w:tcPr>
            <w:tcW w:type="dxa" w:w="8249"/>
          </w:tcPr>
          <w:p w14:textId="77777777" w14:paraId="54F1B67D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</w:t>
            </w:r>
          </w:p>
        </w:tc>
      </w:tr>
      <w:tr w14:textId="77777777" w14:paraId="49DAB15D" w:rsidTr="000C68AC" w:rsidR="00643C1F" w:rsidRPr="00DE31C3">
        <w:tc>
          <w:tcPr>
            <w:tcW w:type="dxa" w:w="850"/>
          </w:tcPr>
          <w:p w14:textId="77777777" w14:paraId="16E73800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2.</w:t>
            </w:r>
          </w:p>
        </w:tc>
        <w:tc>
          <w:tcPr>
            <w:tcW w:type="dxa" w:w="8249"/>
          </w:tcPr>
          <w:p w14:textId="77777777" w14:paraId="3F5C0FE6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  <w:tr w14:textId="77777777" w14:paraId="06696613" w:rsidTr="000C68AC" w:rsidR="00643C1F" w:rsidRPr="00DE31C3">
        <w:tc>
          <w:tcPr>
            <w:tcW w:type="dxa" w:w="850"/>
          </w:tcPr>
          <w:p w14:textId="77777777" w14:paraId="65D30936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…</w:t>
            </w:r>
          </w:p>
        </w:tc>
        <w:tc>
          <w:tcPr>
            <w:tcW w:type="dxa" w:w="8249"/>
          </w:tcPr>
          <w:p w14:textId="77777777" w14:paraId="6C1540F2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</w:tbl>
    <w:p w14:textId="77777777" w14:paraId="147D9895" w:rsidRDefault="00643C1F" w:rsidP="00643C1F" w:rsidR="00643C1F" w:rsidRPr="00DE31C3">
      <w:pPr>
        <w:ind w:firstLine="709" w:right="-1"/>
        <w:contextualSpacing/>
        <w:rPr>
          <w:sz w:val="28"/>
          <w:szCs w:val="28"/>
        </w:rPr>
      </w:pPr>
    </w:p>
    <w:p w14:textId="77777777" w14:paraId="31535004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</w:p>
    <w:p w14:textId="77777777" w14:paraId="643172A8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Примечание:</w:t>
      </w:r>
    </w:p>
    <w:p w14:textId="77777777" w14:paraId="580882A1" w:rsidRDefault="00643C1F" w:rsidP="00643C1F" w:rsidR="00643C1F" w:rsidRPr="00DE31C3">
      <w:pPr>
        <w:ind w:firstLine="709" w:right="-1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* количество кодов маркировки не превышает 30 000 кодов.</w:t>
      </w:r>
    </w:p>
    <w:p w14:textId="77777777" w14:paraId="59882E08" w:rsidRDefault="00643C1F" w:rsidP="00643C1F" w:rsidR="00643C1F" w:rsidRPr="00DE31C3">
      <w:pPr>
        <w:ind w:firstLine="709" w:right="-1"/>
        <w:jc w:val="both"/>
        <w:rPr>
          <w:sz w:val="28"/>
          <w:szCs w:val="28"/>
        </w:rPr>
      </w:pPr>
    </w:p>
    <w:p w14:textId="77777777" w14:paraId="585AD70D" w:rsidRDefault="00643C1F" w:rsidP="00643C1F" w:rsidR="00643C1F" w:rsidRPr="00DE31C3">
      <w:pPr>
        <w:ind w:firstLine="709" w:right="-1"/>
        <w:jc w:val="both"/>
        <w:rPr>
          <w:sz w:val="28"/>
          <w:szCs w:val="28"/>
        </w:rPr>
      </w:pPr>
    </w:p>
    <w:p w14:textId="77777777" w14:paraId="2FF8E803" w:rsidRDefault="00643C1F" w:rsidP="00643C1F" w:rsidR="00643C1F" w:rsidRPr="00DE31C3">
      <w:pPr>
        <w:ind w:firstLine="709" w:right="-1"/>
        <w:jc w:val="both"/>
        <w:rPr>
          <w:sz w:val="28"/>
          <w:szCs w:val="28"/>
        </w:rPr>
      </w:pPr>
    </w:p>
    <w:p w14:textId="77777777" w14:paraId="7AE99035" w:rsidRDefault="00643C1F" w:rsidP="00643C1F" w:rsidR="00643C1F" w:rsidRPr="00DE31C3">
      <w:pPr>
        <w:ind w:firstLine="709" w:right="-1"/>
        <w:jc w:val="both"/>
        <w:rPr>
          <w:sz w:val="28"/>
          <w:szCs w:val="28"/>
        </w:rPr>
      </w:pPr>
    </w:p>
    <w:p w14:textId="77777777" w14:paraId="6D4E2847" w:rsidRDefault="00643C1F" w:rsidP="00643C1F" w:rsidR="00643C1F" w:rsidRPr="00DE31C3">
      <w:pPr>
        <w:widowControl w:val="false"/>
        <w:ind w:left="5103"/>
        <w:jc w:val="center"/>
        <w:rPr>
          <w:bCs/>
          <w:sz w:val="28"/>
          <w:szCs w:val="28"/>
        </w:rPr>
      </w:pPr>
    </w:p>
    <w:p w14:textId="77777777" w14:paraId="6A6C22B4" w:rsidRDefault="00643C1F" w:rsidP="00643C1F" w:rsidR="00643C1F" w:rsidRPr="00DE31C3">
      <w:pPr>
        <w:widowControl w:val="false"/>
        <w:ind w:left="5103"/>
        <w:jc w:val="center"/>
        <w:rPr>
          <w:bCs/>
          <w:sz w:val="28"/>
          <w:szCs w:val="28"/>
        </w:rPr>
      </w:pPr>
    </w:p>
    <w:p w14:textId="77777777" w14:paraId="517C376B" w:rsidRDefault="00643C1F" w:rsidP="00643C1F" w:rsidR="00643C1F" w:rsidRPr="00DE31C3">
      <w:pPr>
        <w:widowControl w:val="false"/>
        <w:ind w:left="5103"/>
        <w:jc w:val="center"/>
        <w:rPr>
          <w:bCs/>
          <w:sz w:val="28"/>
          <w:szCs w:val="28"/>
        </w:rPr>
      </w:pPr>
    </w:p>
    <w:p w14:textId="77777777" w14:paraId="2566F085" w:rsidRDefault="00643C1F" w:rsidP="00643C1F" w:rsidR="00643C1F" w:rsidRPr="00DE31C3">
      <w:pPr>
        <w:widowControl w:val="false"/>
        <w:ind w:left="5103"/>
        <w:jc w:val="center"/>
        <w:rPr>
          <w:bCs/>
          <w:sz w:val="28"/>
          <w:szCs w:val="28"/>
        </w:rPr>
      </w:pPr>
    </w:p>
    <w:p w14:textId="77777777" w14:paraId="7925E053" w:rsidRDefault="00643C1F" w:rsidP="00643C1F" w:rsidR="00643C1F" w:rsidRPr="00DE31C3">
      <w:pPr>
        <w:widowControl w:val="false"/>
        <w:ind w:left="5103"/>
        <w:jc w:val="center"/>
        <w:rPr>
          <w:bCs/>
          <w:sz w:val="28"/>
          <w:szCs w:val="28"/>
        </w:rPr>
      </w:pPr>
    </w:p>
    <w:p w14:textId="77777777" w14:paraId="3D1BD154" w:rsidRDefault="00643C1F" w:rsidP="00643C1F" w:rsidR="00643C1F" w:rsidRPr="00DE31C3">
      <w:pPr>
        <w:widowControl w:val="false"/>
        <w:ind w:left="5103"/>
        <w:jc w:val="center"/>
        <w:rPr>
          <w:bCs/>
          <w:sz w:val="28"/>
          <w:szCs w:val="28"/>
        </w:rPr>
      </w:pPr>
    </w:p>
    <w:p w14:textId="77777777" w14:paraId="6F3A630C" w:rsidRDefault="00643C1F" w:rsidP="00643C1F" w:rsidR="00643C1F" w:rsidRPr="00DE31C3">
      <w:pPr>
        <w:widowControl w:val="false"/>
        <w:ind w:left="5103"/>
        <w:jc w:val="center"/>
        <w:rPr>
          <w:bCs/>
          <w:sz w:val="28"/>
          <w:szCs w:val="28"/>
        </w:rPr>
      </w:pPr>
    </w:p>
    <w:p w14:textId="77777777" w14:paraId="2DF6B3E7" w:rsidRDefault="00643C1F" w:rsidP="00643C1F" w:rsidR="00643C1F" w:rsidRPr="00DE31C3">
      <w:pPr>
        <w:widowControl w:val="false"/>
        <w:ind w:left="5103"/>
        <w:jc w:val="center"/>
        <w:rPr>
          <w:bCs/>
          <w:sz w:val="28"/>
          <w:szCs w:val="28"/>
        </w:rPr>
      </w:pPr>
    </w:p>
    <w:p w14:textId="77777777" w14:paraId="6C607829" w:rsidRDefault="00643C1F" w:rsidP="00643C1F" w:rsidR="00643C1F" w:rsidRPr="00DE31C3">
      <w:pPr>
        <w:widowControl w:val="false"/>
        <w:ind w:left="5103"/>
        <w:jc w:val="center"/>
        <w:rPr>
          <w:bCs/>
          <w:sz w:val="28"/>
          <w:szCs w:val="28"/>
        </w:rPr>
      </w:pPr>
    </w:p>
    <w:p w14:textId="77777777" w14:paraId="4BEEB587" w:rsidRDefault="00643C1F" w:rsidP="00643C1F" w:rsidR="00643C1F" w:rsidRPr="00DE31C3">
      <w:pPr>
        <w:widowControl w:val="false"/>
        <w:ind w:left="5103"/>
        <w:jc w:val="center"/>
        <w:rPr>
          <w:bCs/>
          <w:sz w:val="28"/>
          <w:szCs w:val="28"/>
        </w:rPr>
      </w:pPr>
    </w:p>
    <w:p w14:textId="77777777" w14:paraId="1FB6E6F8" w:rsidRDefault="00643C1F" w:rsidP="00643C1F" w:rsidR="00643C1F" w:rsidRPr="00DE31C3">
      <w:pPr>
        <w:widowControl w:val="false"/>
        <w:ind w:left="5103"/>
        <w:jc w:val="center"/>
        <w:rPr>
          <w:bCs/>
          <w:sz w:val="28"/>
          <w:szCs w:val="28"/>
        </w:rPr>
      </w:pPr>
    </w:p>
    <w:p w14:textId="77777777" w14:paraId="46C77349" w:rsidRDefault="00643C1F" w:rsidP="00643C1F" w:rsidR="00643C1F" w:rsidRPr="00DE31C3">
      <w:pPr>
        <w:widowControl w:val="false"/>
        <w:ind w:left="5103"/>
        <w:jc w:val="center"/>
        <w:rPr>
          <w:bCs/>
          <w:sz w:val="28"/>
          <w:szCs w:val="28"/>
        </w:rPr>
      </w:pPr>
    </w:p>
    <w:p w14:textId="77777777" w14:paraId="6C9EA463" w:rsidRDefault="00643C1F" w:rsidP="00643C1F" w:rsidR="00643C1F" w:rsidRPr="00DE31C3">
      <w:pPr>
        <w:widowControl w:val="false"/>
        <w:ind w:left="5103"/>
        <w:jc w:val="center"/>
        <w:rPr>
          <w:bCs/>
          <w:sz w:val="28"/>
          <w:szCs w:val="28"/>
        </w:rPr>
      </w:pPr>
    </w:p>
    <w:p w14:textId="77777777" w14:paraId="1D15673F" w:rsidRDefault="00643C1F" w:rsidP="00643C1F" w:rsidR="00643C1F" w:rsidRPr="00DE31C3">
      <w:pPr>
        <w:widowControl w:val="false"/>
        <w:ind w:left="5103"/>
        <w:jc w:val="center"/>
        <w:rPr>
          <w:bCs/>
          <w:sz w:val="28"/>
          <w:szCs w:val="28"/>
        </w:rPr>
      </w:pPr>
    </w:p>
    <w:p w14:textId="629E1803" w14:paraId="5926AA56" w:rsidRDefault="00643C1F" w:rsidP="00643C1F" w:rsidR="00643C1F" w:rsidRPr="00DE31C3">
      <w:pPr>
        <w:widowControl w:val="false"/>
        <w:ind w:left="5103"/>
        <w:jc w:val="center"/>
        <w:rPr>
          <w:bCs/>
          <w:sz w:val="28"/>
          <w:szCs w:val="28"/>
        </w:rPr>
      </w:pPr>
      <w:r w:rsidRPr="00DE31C3">
        <w:rPr>
          <w:bCs/>
          <w:sz w:val="28"/>
          <w:szCs w:val="28"/>
        </w:rPr>
        <w:lastRenderedPageBreak/>
        <w:t xml:space="preserve">Приложение 5 </w:t>
      </w:r>
    </w:p>
    <w:p w14:textId="77777777" w14:paraId="3B6185E6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  <w:lang w:val="kk-KZ"/>
        </w:rPr>
      </w:pPr>
      <w:r w:rsidRPr="00DE31C3">
        <w:rPr>
          <w:sz w:val="28"/>
          <w:szCs w:val="28"/>
        </w:rPr>
        <w:t xml:space="preserve">к правилам маркировки </w:t>
      </w:r>
      <w:r w:rsidRPr="00DE31C3">
        <w:rPr>
          <w:bCs/>
          <w:sz w:val="28"/>
          <w:szCs w:val="28"/>
          <w:lang w:val="kk-KZ"/>
        </w:rPr>
        <w:t xml:space="preserve">и прослеживаемости </w:t>
      </w:r>
    </w:p>
    <w:p w14:textId="77777777" w14:paraId="275AAE89" w:rsidRDefault="00643C1F" w:rsidP="00643C1F" w:rsidR="00643C1F" w:rsidRPr="00DE31C3">
      <w:pPr>
        <w:widowControl w:val="false"/>
        <w:ind w:left="5103"/>
        <w:jc w:val="center"/>
        <w:rPr>
          <w:sz w:val="28"/>
          <w:szCs w:val="28"/>
        </w:rPr>
      </w:pPr>
      <w:r w:rsidRPr="00DE31C3">
        <w:rPr>
          <w:sz w:val="28"/>
          <w:szCs w:val="28"/>
        </w:rPr>
        <w:t>лекарственных средств</w:t>
      </w:r>
    </w:p>
    <w:p w14:textId="77777777" w14:paraId="5CE67969" w:rsidRDefault="00643C1F" w:rsidP="00643C1F" w:rsidR="00643C1F" w:rsidRPr="00DE31C3">
      <w:pPr>
        <w:ind w:left="5103"/>
        <w:jc w:val="center"/>
        <w:rPr>
          <w:sz w:val="28"/>
          <w:szCs w:val="28"/>
        </w:rPr>
      </w:pPr>
      <w:r w:rsidRPr="00DE31C3">
        <w:rPr>
          <w:sz w:val="28"/>
          <w:szCs w:val="28"/>
        </w:rPr>
        <w:t>форма</w:t>
      </w:r>
    </w:p>
    <w:p w14:textId="77777777" w14:paraId="10CCA177" w:rsidRDefault="00643C1F" w:rsidP="00643C1F" w:rsidR="00643C1F" w:rsidRPr="00DE31C3">
      <w:pPr>
        <w:ind w:firstLine="709" w:right="-1"/>
        <w:jc w:val="center"/>
        <w:rPr>
          <w:sz w:val="28"/>
          <w:szCs w:val="28"/>
        </w:rPr>
      </w:pPr>
    </w:p>
    <w:p w14:textId="77777777" w14:paraId="155B106D" w:rsidRDefault="00643C1F" w:rsidP="00643C1F" w:rsidR="00643C1F" w:rsidRPr="00DE31C3">
      <w:pPr>
        <w:ind w:firstLine="709" w:right="-1"/>
        <w:jc w:val="center"/>
        <w:rPr>
          <w:sz w:val="28"/>
          <w:szCs w:val="28"/>
        </w:rPr>
      </w:pPr>
    </w:p>
    <w:p w14:textId="77777777" w14:paraId="6191CFEE" w:rsidRDefault="00643C1F" w:rsidP="00643C1F" w:rsidR="00643C1F" w:rsidRPr="00DE31C3">
      <w:pPr>
        <w:widowControl w:val="false"/>
        <w:ind w:firstLine="709" w:right="-1"/>
        <w:jc w:val="center"/>
        <w:rPr>
          <w:sz w:val="28"/>
          <w:szCs w:val="28"/>
        </w:rPr>
      </w:pPr>
      <w:r w:rsidRPr="00DE31C3">
        <w:rPr>
          <w:bCs/>
          <w:sz w:val="28"/>
          <w:szCs w:val="28"/>
        </w:rPr>
        <w:t xml:space="preserve">Информация об агрегировании упаковок </w:t>
      </w:r>
    </w:p>
    <w:p w14:textId="77777777" w14:paraId="31E2CF5A" w:rsidRDefault="00643C1F" w:rsidP="00643C1F" w:rsidR="00643C1F" w:rsidRPr="00DE31C3">
      <w:pPr>
        <w:ind w:firstLine="709" w:right="-1"/>
        <w:contextualSpacing/>
        <w:jc w:val="center"/>
        <w:rPr>
          <w:bCs/>
          <w:sz w:val="28"/>
          <w:szCs w:val="28"/>
        </w:rPr>
      </w:pPr>
    </w:p>
    <w:p w14:textId="77777777" w14:paraId="65398D21" w:rsidRDefault="00643C1F" w:rsidP="00643C1F" w:rsidR="00643C1F" w:rsidRPr="00DE31C3">
      <w:pPr>
        <w:numPr>
          <w:ilvl w:val="2"/>
          <w:numId w:val="2"/>
        </w:numPr>
        <w:tabs>
          <w:tab w:pos="28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Сведения об УОЛС (Общие данные):</w:t>
      </w:r>
    </w:p>
    <w:p w14:textId="77777777" w14:paraId="6BE8183B" w:rsidRDefault="00643C1F" w:rsidP="00643C1F" w:rsidR="00643C1F" w:rsidRPr="00DE31C3">
      <w:pPr>
        <w:tabs>
          <w:tab w:pos="284" w:val="left"/>
        </w:tabs>
        <w:ind w:firstLine="709" w:right="-1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ИИН или БИН или ИНН _______________________</w:t>
      </w:r>
    </w:p>
    <w:p w14:textId="77777777" w14:paraId="41F68931" w:rsidRDefault="00643C1F" w:rsidP="00643C1F" w:rsidR="00643C1F" w:rsidRPr="00DE31C3">
      <w:pPr>
        <w:numPr>
          <w:ilvl w:val="0"/>
          <w:numId w:val="2"/>
        </w:numPr>
        <w:tabs>
          <w:tab w:pos="28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Данные агрегата:</w:t>
      </w:r>
    </w:p>
    <w:p w14:textId="77777777" w14:paraId="29F9FD16" w:rsidRDefault="00643C1F" w:rsidP="00643C1F" w:rsidR="00643C1F" w:rsidRPr="00DE31C3">
      <w:pPr>
        <w:ind w:firstLine="709" w:right="-1"/>
        <w:jc w:val="both"/>
        <w:rPr>
          <w:sz w:val="28"/>
          <w:szCs w:val="28"/>
        </w:rPr>
      </w:pPr>
    </w:p>
    <w:tbl>
      <w:tblPr>
        <w:tblStyle w:val="31"/>
        <w:tblW w:type="dxa" w:w="9729"/>
        <w:jc w:val="center"/>
        <w:tblInd w:type="dxa" w:w="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704"/>
        <w:gridCol w:w="2817"/>
        <w:gridCol w:w="1325"/>
        <w:gridCol w:w="1801"/>
        <w:gridCol w:w="7"/>
        <w:gridCol w:w="518"/>
        <w:gridCol w:w="2550"/>
        <w:gridCol w:w="7"/>
      </w:tblGrid>
      <w:tr w14:textId="77777777" w14:paraId="058E1E52" w:rsidTr="000C68AC" w:rsidR="00643C1F" w:rsidRPr="00DE31C3">
        <w:trPr>
          <w:trHeight w:val="553"/>
          <w:jc w:val="center"/>
        </w:trPr>
        <w:tc>
          <w:tcPr>
            <w:tcW w:type="dxa" w:w="6654"/>
            <w:gridSpan w:val="5"/>
          </w:tcPr>
          <w:p w14:textId="77777777" w14:paraId="766EF820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Данные агрегата</w:t>
            </w:r>
          </w:p>
        </w:tc>
        <w:tc>
          <w:tcPr>
            <w:tcW w:type="dxa" w:w="3075"/>
            <w:gridSpan w:val="3"/>
          </w:tcPr>
          <w:p w14:textId="77777777" w14:paraId="1A31DA3D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Массив агрегированных КМ</w:t>
            </w:r>
          </w:p>
        </w:tc>
      </w:tr>
      <w:tr w14:textId="77777777" w14:paraId="7CF6B38D" w:rsidTr="000C68AC" w:rsidR="00643C1F" w:rsidRPr="00DE31C3">
        <w:trPr>
          <w:gridAfter w:val="1"/>
          <w:wAfter w:type="dxa" w:w="7"/>
          <w:trHeight w:val="536"/>
          <w:jc w:val="center"/>
        </w:trPr>
        <w:tc>
          <w:tcPr>
            <w:tcW w:type="dxa" w:w="704"/>
          </w:tcPr>
          <w:p w14:textId="77777777" w14:paraId="382DE032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№</w:t>
            </w:r>
          </w:p>
        </w:tc>
        <w:tc>
          <w:tcPr>
            <w:tcW w:type="dxa" w:w="2817"/>
          </w:tcPr>
          <w:p w14:textId="77777777" w14:paraId="52FE9EAD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Идентификационный код единицы агрегации</w:t>
            </w:r>
          </w:p>
        </w:tc>
        <w:tc>
          <w:tcPr>
            <w:tcW w:type="dxa" w:w="1325"/>
          </w:tcPr>
          <w:p w14:textId="77777777" w14:paraId="0D1A3BC0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Емкость упаковки</w:t>
            </w:r>
          </w:p>
        </w:tc>
        <w:tc>
          <w:tcPr>
            <w:tcW w:type="dxa" w:w="1801"/>
          </w:tcPr>
          <w:p w14:textId="77777777" w14:paraId="4272F39D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Фактическое количество штук в единице агрегации</w:t>
            </w:r>
          </w:p>
        </w:tc>
        <w:tc>
          <w:tcPr>
            <w:tcW w:type="dxa" w:w="525"/>
            <w:gridSpan w:val="2"/>
          </w:tcPr>
          <w:p w14:textId="77777777" w14:paraId="4EF8B716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№</w:t>
            </w:r>
          </w:p>
        </w:tc>
        <w:tc>
          <w:tcPr>
            <w:tcW w:type="dxa" w:w="2550"/>
          </w:tcPr>
          <w:p w14:textId="77777777" w14:paraId="369493CB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Код идентификации</w:t>
            </w:r>
          </w:p>
        </w:tc>
      </w:tr>
      <w:tr w14:textId="77777777" w14:paraId="05CD1E5C" w:rsidTr="000C68AC" w:rsidR="00643C1F" w:rsidRPr="00DE31C3">
        <w:trPr>
          <w:gridAfter w:val="1"/>
          <w:wAfter w:type="dxa" w:w="7"/>
          <w:trHeight w:val="268"/>
          <w:jc w:val="center"/>
        </w:trPr>
        <w:tc>
          <w:tcPr>
            <w:tcW w:type="dxa" w:w="704"/>
          </w:tcPr>
          <w:p w14:textId="77777777" w14:paraId="1F531C24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1.</w:t>
            </w:r>
          </w:p>
        </w:tc>
        <w:tc>
          <w:tcPr>
            <w:tcW w:type="dxa" w:w="2817"/>
          </w:tcPr>
          <w:p w14:textId="77777777" w14:paraId="526B448E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</w:t>
            </w:r>
          </w:p>
        </w:tc>
        <w:tc>
          <w:tcPr>
            <w:tcW w:type="dxa" w:w="1325"/>
          </w:tcPr>
          <w:p w14:textId="77777777" w14:paraId="7831CD41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3</w:t>
            </w:r>
          </w:p>
        </w:tc>
        <w:tc>
          <w:tcPr>
            <w:tcW w:type="dxa" w:w="1801"/>
          </w:tcPr>
          <w:p w14:textId="77777777" w14:paraId="299C365E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4</w:t>
            </w:r>
          </w:p>
        </w:tc>
        <w:tc>
          <w:tcPr>
            <w:tcW w:type="dxa" w:w="525"/>
            <w:gridSpan w:val="2"/>
          </w:tcPr>
          <w:p w14:textId="77777777" w14:paraId="68DE8272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5</w:t>
            </w:r>
          </w:p>
        </w:tc>
        <w:tc>
          <w:tcPr>
            <w:tcW w:type="dxa" w:w="2550"/>
          </w:tcPr>
          <w:p w14:textId="77777777" w14:paraId="3B3F4880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6</w:t>
            </w:r>
          </w:p>
        </w:tc>
      </w:tr>
      <w:tr w14:textId="77777777" w14:paraId="617DE012" w:rsidTr="000C68AC" w:rsidR="00643C1F" w:rsidRPr="00DE31C3">
        <w:trPr>
          <w:gridAfter w:val="1"/>
          <w:wAfter w:type="dxa" w:w="7"/>
          <w:trHeight w:val="268"/>
          <w:jc w:val="center"/>
        </w:trPr>
        <w:tc>
          <w:tcPr>
            <w:tcW w:type="dxa" w:w="704"/>
            <w:tcBorders>
              <w:bottom w:space="0" w:sz="4" w:color="auto" w:val="single"/>
            </w:tcBorders>
          </w:tcPr>
          <w:p w14:textId="77777777" w14:paraId="29126A51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2.</w:t>
            </w:r>
          </w:p>
        </w:tc>
        <w:tc>
          <w:tcPr>
            <w:tcW w:type="dxa" w:w="2817"/>
            <w:tcBorders>
              <w:bottom w:space="0" w:sz="4" w:color="auto" w:val="single"/>
            </w:tcBorders>
          </w:tcPr>
          <w:p w14:textId="77777777" w14:paraId="4285766C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1325"/>
            <w:tcBorders>
              <w:bottom w:space="0" w:sz="4" w:color="auto" w:val="single"/>
            </w:tcBorders>
          </w:tcPr>
          <w:p w14:textId="77777777" w14:paraId="151CF4A3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1801"/>
            <w:tcBorders>
              <w:bottom w:space="0" w:sz="4" w:color="auto" w:val="single"/>
            </w:tcBorders>
          </w:tcPr>
          <w:p w14:textId="77777777" w14:paraId="12E1DE2B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525"/>
            <w:gridSpan w:val="2"/>
            <w:tcBorders>
              <w:bottom w:space="0" w:sz="4" w:color="auto" w:val="single"/>
            </w:tcBorders>
          </w:tcPr>
          <w:p w14:textId="77777777" w14:paraId="7E14E000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550"/>
            <w:tcBorders>
              <w:bottom w:space="0" w:sz="4" w:color="auto" w:val="single"/>
            </w:tcBorders>
          </w:tcPr>
          <w:p w14:textId="77777777" w14:paraId="01E24BAD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  <w:tr w14:textId="77777777" w14:paraId="66ED19B9" w:rsidTr="000C68AC" w:rsidR="00643C1F" w:rsidRPr="00DE31C3">
        <w:trPr>
          <w:gridAfter w:val="1"/>
          <w:wAfter w:type="dxa" w:w="7"/>
          <w:trHeight w:val="268"/>
          <w:jc w:val="center"/>
        </w:trPr>
        <w:tc>
          <w:tcPr>
            <w:tcW w:type="dxa" w:w="704"/>
            <w:tcBorders>
              <w:bottom w:space="0" w:sz="4" w:color="auto" w:val="single"/>
            </w:tcBorders>
          </w:tcPr>
          <w:p w14:textId="77777777" w14:paraId="350A0389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…</w:t>
            </w:r>
          </w:p>
        </w:tc>
        <w:tc>
          <w:tcPr>
            <w:tcW w:type="dxa" w:w="2817"/>
            <w:tcBorders>
              <w:bottom w:space="0" w:sz="4" w:color="auto" w:val="single"/>
            </w:tcBorders>
          </w:tcPr>
          <w:p w14:textId="77777777" w14:paraId="5C3665F3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1325"/>
            <w:tcBorders>
              <w:bottom w:space="0" w:sz="4" w:color="auto" w:val="single"/>
            </w:tcBorders>
          </w:tcPr>
          <w:p w14:textId="77777777" w14:paraId="2DF20A8C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1801"/>
            <w:tcBorders>
              <w:bottom w:space="0" w:sz="4" w:color="auto" w:val="single"/>
            </w:tcBorders>
          </w:tcPr>
          <w:p w14:textId="77777777" w14:paraId="398B6C95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525"/>
            <w:gridSpan w:val="2"/>
            <w:tcBorders>
              <w:bottom w:space="0" w:sz="4" w:color="auto" w:val="single"/>
            </w:tcBorders>
          </w:tcPr>
          <w:p w14:textId="77777777" w14:paraId="34D17429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550"/>
            <w:tcBorders>
              <w:bottom w:space="0" w:sz="4" w:color="auto" w:val="single"/>
            </w:tcBorders>
          </w:tcPr>
          <w:p w14:textId="77777777" w14:paraId="62620F2D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</w:tbl>
    <w:p w14:textId="77777777" w14:paraId="3100A905" w:rsidRDefault="00643C1F" w:rsidP="00643C1F" w:rsidR="00643C1F" w:rsidRPr="00DE31C3">
      <w:pPr>
        <w:ind w:firstLine="709" w:right="-1"/>
        <w:contextualSpacing/>
        <w:jc w:val="both"/>
        <w:rPr>
          <w:sz w:val="28"/>
          <w:szCs w:val="28"/>
        </w:rPr>
      </w:pPr>
    </w:p>
    <w:p w14:textId="77777777" w14:paraId="0161045B" w:rsidRDefault="00643C1F" w:rsidP="00643C1F" w:rsidR="00643C1F" w:rsidRPr="00DE31C3">
      <w:pPr>
        <w:ind w:firstLine="709" w:right="-1"/>
        <w:contextualSpacing/>
        <w:jc w:val="both"/>
        <w:rPr>
          <w:sz w:val="28"/>
          <w:szCs w:val="28"/>
        </w:rPr>
      </w:pPr>
    </w:p>
    <w:p w14:textId="77777777" w14:paraId="01F0BAE1" w:rsidRDefault="00643C1F" w:rsidP="00643C1F" w:rsidR="00643C1F" w:rsidRPr="00DE31C3">
      <w:pPr>
        <w:ind w:firstLine="709" w:right="-1"/>
        <w:contextualSpacing/>
        <w:jc w:val="both"/>
        <w:rPr>
          <w:sz w:val="28"/>
          <w:szCs w:val="28"/>
        </w:rPr>
      </w:pPr>
    </w:p>
    <w:p w14:textId="77777777" w14:paraId="0B3DF67A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63254FCA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2972E30E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377D5552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5E3EFE55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31AFF106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45BE4D78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30AEC9B7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3C7D3225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29F985EB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64933EFE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7FE48012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7C121EA8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5E2F176E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4FA2AF4D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2F2BFCBB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458B7105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2A6105CE" w:rsidRDefault="00643C1F" w:rsidP="00643C1F" w:rsidR="00643C1F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67288B9F" w14:paraId="117B938D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  <w:r w:rsidRPr="00DE31C3">
        <w:rPr>
          <w:bCs/>
          <w:sz w:val="28"/>
          <w:szCs w:val="28"/>
        </w:rPr>
        <w:lastRenderedPageBreak/>
        <w:t xml:space="preserve">Приложение 6 </w:t>
      </w:r>
    </w:p>
    <w:p w14:textId="77777777" w14:paraId="4CD84DAE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  <w:lang w:val="kk-KZ"/>
        </w:rPr>
      </w:pPr>
      <w:r w:rsidRPr="00DE31C3">
        <w:rPr>
          <w:sz w:val="28"/>
          <w:szCs w:val="28"/>
        </w:rPr>
        <w:t xml:space="preserve">к правилам маркировки </w:t>
      </w:r>
      <w:r w:rsidRPr="00DE31C3">
        <w:rPr>
          <w:bCs/>
          <w:sz w:val="28"/>
          <w:szCs w:val="28"/>
          <w:lang w:val="kk-KZ"/>
        </w:rPr>
        <w:t xml:space="preserve">и прослеживаемости </w:t>
      </w:r>
    </w:p>
    <w:p w14:textId="77777777" w14:paraId="2128F4AA" w:rsidRDefault="00643C1F" w:rsidP="00643C1F" w:rsidR="00643C1F" w:rsidRPr="00DE31C3">
      <w:pPr>
        <w:widowControl w:val="false"/>
        <w:ind w:right="-1" w:left="5103"/>
        <w:jc w:val="center"/>
        <w:rPr>
          <w:sz w:val="28"/>
          <w:szCs w:val="28"/>
        </w:rPr>
      </w:pPr>
      <w:r w:rsidRPr="00DE31C3">
        <w:rPr>
          <w:sz w:val="28"/>
          <w:szCs w:val="28"/>
        </w:rPr>
        <w:t>лекарственных средств</w:t>
      </w:r>
    </w:p>
    <w:p w14:textId="77777777" w14:paraId="3B3ED92D" w:rsidRDefault="00643C1F" w:rsidP="00643C1F" w:rsidR="00643C1F" w:rsidRPr="00DE31C3">
      <w:pPr>
        <w:widowControl w:val="false"/>
        <w:ind w:right="-1" w:left="5103"/>
        <w:jc w:val="center"/>
        <w:rPr>
          <w:sz w:val="28"/>
          <w:szCs w:val="28"/>
        </w:rPr>
      </w:pPr>
    </w:p>
    <w:p w14:textId="77777777" w14:paraId="751E6EC2" w:rsidRDefault="00643C1F" w:rsidP="00643C1F" w:rsidR="00643C1F" w:rsidRPr="00DE31C3">
      <w:pPr>
        <w:ind w:right="-1" w:left="5103"/>
        <w:contextualSpacing/>
        <w:jc w:val="right"/>
        <w:rPr>
          <w:sz w:val="28"/>
          <w:szCs w:val="28"/>
        </w:rPr>
      </w:pPr>
      <w:r w:rsidRPr="00DE31C3">
        <w:rPr>
          <w:sz w:val="28"/>
          <w:szCs w:val="28"/>
        </w:rPr>
        <w:t>форма</w:t>
      </w:r>
    </w:p>
    <w:p w14:textId="77777777" w14:paraId="2B8BF965" w:rsidRDefault="00643C1F" w:rsidP="00643C1F" w:rsidR="00643C1F" w:rsidRPr="00DE31C3">
      <w:pPr>
        <w:ind w:firstLine="709" w:right="-1"/>
        <w:contextualSpacing/>
        <w:jc w:val="center"/>
        <w:rPr>
          <w:sz w:val="28"/>
          <w:szCs w:val="28"/>
        </w:rPr>
      </w:pPr>
    </w:p>
    <w:p w14:textId="77777777" w14:paraId="33EB6757" w:rsidRDefault="00643C1F" w:rsidP="00643C1F" w:rsidR="00643C1F" w:rsidRPr="00913410">
      <w:pPr>
        <w:widowControl w:val="false"/>
        <w:ind w:firstLine="709" w:right="-1"/>
        <w:jc w:val="center"/>
        <w:rPr>
          <w:sz w:val="28"/>
          <w:szCs w:val="28"/>
          <w:lang w:val="kk-KZ"/>
        </w:rPr>
      </w:pPr>
      <w:r w:rsidRPr="00DE31C3">
        <w:rPr>
          <w:bCs/>
          <w:sz w:val="28"/>
          <w:szCs w:val="28"/>
        </w:rPr>
        <w:t xml:space="preserve">Уведомление о ввозе </w:t>
      </w:r>
      <w:r>
        <w:rPr>
          <w:bCs/>
          <w:sz w:val="28"/>
          <w:szCs w:val="28"/>
          <w:lang w:val="kk-KZ"/>
        </w:rPr>
        <w:t>лекарственных средств</w:t>
      </w:r>
    </w:p>
    <w:p w14:textId="77777777" w14:paraId="68E851AA" w:rsidRDefault="00643C1F" w:rsidP="00643C1F" w:rsidR="00643C1F" w:rsidRPr="00DE31C3">
      <w:pPr>
        <w:ind w:firstLine="709" w:right="-1"/>
        <w:contextualSpacing/>
        <w:jc w:val="center"/>
        <w:rPr>
          <w:bCs/>
          <w:sz w:val="28"/>
          <w:szCs w:val="28"/>
        </w:rPr>
      </w:pPr>
      <w:r w:rsidRPr="00DE31C3">
        <w:rPr>
          <w:bCs/>
          <w:sz w:val="28"/>
          <w:szCs w:val="28"/>
        </w:rPr>
        <w:t xml:space="preserve"> в Республику Казахстан с территорий государств-членов </w:t>
      </w:r>
      <w:r w:rsidRPr="00DE31C3">
        <w:rPr>
          <w:sz w:val="28"/>
          <w:szCs w:val="28"/>
        </w:rPr>
        <w:t>Евразийского экономического союза</w:t>
      </w:r>
      <w:r w:rsidRPr="00DE31C3">
        <w:rPr>
          <w:bCs/>
          <w:sz w:val="28"/>
          <w:szCs w:val="28"/>
        </w:rPr>
        <w:t xml:space="preserve"> №___ от _______</w:t>
      </w:r>
    </w:p>
    <w:p w14:textId="77777777" w14:paraId="3391D787" w:rsidRDefault="00643C1F" w:rsidP="00643C1F" w:rsidR="00643C1F" w:rsidRPr="00DE31C3">
      <w:pPr>
        <w:ind w:firstLine="709" w:right="-1"/>
        <w:contextualSpacing/>
        <w:jc w:val="center"/>
        <w:rPr>
          <w:b/>
          <w:bCs/>
          <w:sz w:val="28"/>
          <w:szCs w:val="28"/>
        </w:rPr>
      </w:pPr>
    </w:p>
    <w:p w14:textId="77777777" w14:paraId="7D0617AD" w:rsidRDefault="00643C1F" w:rsidP="00643C1F" w:rsidR="00643C1F" w:rsidRPr="00DE31C3">
      <w:pPr>
        <w:ind w:firstLine="709" w:right="-1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Общая информация:</w:t>
      </w:r>
    </w:p>
    <w:p w14:textId="77777777" w14:paraId="6DC74C8B" w:rsidRDefault="00643C1F" w:rsidP="00643C1F" w:rsidR="00643C1F" w:rsidRPr="00DE31C3">
      <w:pPr>
        <w:numPr>
          <w:ilvl w:val="2"/>
          <w:numId w:val="3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ИИН </w:t>
      </w:r>
      <w:r w:rsidRPr="00DE31C3">
        <w:rPr>
          <w:sz w:val="28"/>
          <w:szCs w:val="28"/>
          <w:lang w:val="kk-KZ"/>
        </w:rPr>
        <w:t>(</w:t>
      </w:r>
      <w:r w:rsidRPr="00DE31C3">
        <w:rPr>
          <w:sz w:val="28"/>
          <w:szCs w:val="28"/>
        </w:rPr>
        <w:t>БИН</w:t>
      </w:r>
      <w:r w:rsidRPr="00DE31C3">
        <w:rPr>
          <w:sz w:val="28"/>
          <w:szCs w:val="28"/>
          <w:lang w:val="kk-KZ"/>
        </w:rPr>
        <w:t>)</w:t>
      </w:r>
      <w:r w:rsidRPr="00DE31C3">
        <w:rPr>
          <w:sz w:val="28"/>
          <w:szCs w:val="28"/>
        </w:rPr>
        <w:t xml:space="preserve"> получателя _______________________</w:t>
      </w:r>
    </w:p>
    <w:p w14:textId="77777777" w14:paraId="11D064B7" w:rsidRDefault="00643C1F" w:rsidP="00643C1F" w:rsidR="00643C1F" w:rsidRPr="00DE31C3">
      <w:pPr>
        <w:numPr>
          <w:ilvl w:val="2"/>
          <w:numId w:val="3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Идентификационный номер отправителя (или аналог в стране отправителя) _______________</w:t>
      </w:r>
    </w:p>
    <w:p w14:textId="77777777" w14:paraId="02B46978" w:rsidRDefault="00643C1F" w:rsidP="00643C1F" w:rsidR="00643C1F" w:rsidRPr="00DE31C3">
      <w:pPr>
        <w:numPr>
          <w:ilvl w:val="2"/>
          <w:numId w:val="3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 Наименование отправителя ___________________________________</w:t>
      </w:r>
    </w:p>
    <w:p w14:textId="77777777" w14:paraId="5E3EE1C8" w:rsidRDefault="00643C1F" w:rsidP="00643C1F" w:rsidR="00643C1F" w:rsidRPr="00DE31C3">
      <w:pPr>
        <w:numPr>
          <w:ilvl w:val="2"/>
          <w:numId w:val="3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Государство - член Евразийского экономического союза, с территории которого осуществляется ввоз </w:t>
      </w:r>
      <w:r w:rsidRPr="00DE31C3">
        <w:rPr>
          <w:bCs/>
          <w:sz w:val="28"/>
          <w:szCs w:val="28"/>
        </w:rPr>
        <w:t>товаров</w:t>
      </w:r>
      <w:r w:rsidRPr="00DE31C3">
        <w:rPr>
          <w:sz w:val="28"/>
          <w:szCs w:val="28"/>
        </w:rPr>
        <w:t xml:space="preserve"> __________________</w:t>
      </w:r>
    </w:p>
    <w:p w14:textId="77777777" w14:paraId="2D68908C" w:rsidRDefault="00643C1F" w:rsidP="00643C1F" w:rsidR="00643C1F" w:rsidRPr="00DE31C3">
      <w:pPr>
        <w:numPr>
          <w:ilvl w:val="2"/>
          <w:numId w:val="3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Сведения о документе, подтверждающем соответствие товара требованиям Республики Казахстан (дата регистрации и регистрационный номер) ____________________________________________________________________</w:t>
      </w:r>
    </w:p>
    <w:p w14:textId="77777777" w14:paraId="1F7E2201" w:rsidRDefault="00643C1F" w:rsidP="00643C1F" w:rsidR="00643C1F" w:rsidRPr="00DE31C3">
      <w:pPr>
        <w:numPr>
          <w:ilvl w:val="2"/>
          <w:numId w:val="3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Дата и номер первичного документа – Уведомления о ввозе*_______________________________________________________________</w:t>
      </w:r>
    </w:p>
    <w:p w14:textId="77777777" w14:paraId="44EB3D5B" w:rsidRDefault="00643C1F" w:rsidP="00643C1F" w:rsidR="00643C1F" w:rsidRPr="00DE31C3">
      <w:pPr>
        <w:numPr>
          <w:ilvl w:val="2"/>
          <w:numId w:val="3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Информация о лекарствах:</w:t>
      </w:r>
    </w:p>
    <w:tbl>
      <w:tblPr>
        <w:tblStyle w:val="31"/>
        <w:tblW w:type="dxa" w:w="9634"/>
        <w:jc w:val="center"/>
        <w:tblInd w:type="dxa" w:w="0"/>
        <w:tblLook w:val="04A0" w:noVBand="1" w:noHBand="0" w:lastColumn="0" w:firstColumn="1" w:lastRow="0" w:firstRow="1"/>
      </w:tblPr>
      <w:tblGrid>
        <w:gridCol w:w="1129"/>
        <w:gridCol w:w="8505"/>
      </w:tblGrid>
      <w:tr w14:textId="77777777" w14:paraId="6056008D" w:rsidTr="000C68AC" w:rsidR="00643C1F" w:rsidRPr="00DE31C3">
        <w:trPr>
          <w:jc w:val="center"/>
        </w:trPr>
        <w:tc>
          <w:tcPr>
            <w:tcW w:type="dxa" w:w="1129"/>
          </w:tcPr>
          <w:p w14:textId="77777777" w14:paraId="0F9DA05B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№</w:t>
            </w:r>
          </w:p>
        </w:tc>
        <w:tc>
          <w:tcPr>
            <w:tcW w:type="dxa" w:w="8505"/>
          </w:tcPr>
          <w:p w14:textId="77777777" w14:paraId="2D1D83CC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Код идентификации товара / упаковки</w:t>
            </w:r>
          </w:p>
        </w:tc>
      </w:tr>
      <w:tr w14:textId="77777777" w14:paraId="52E81BDB" w:rsidTr="000C68AC" w:rsidR="00643C1F" w:rsidRPr="00DE31C3">
        <w:trPr>
          <w:jc w:val="center"/>
        </w:trPr>
        <w:tc>
          <w:tcPr>
            <w:tcW w:type="dxa" w:w="1129"/>
          </w:tcPr>
          <w:p w14:textId="77777777" w14:paraId="5E5FFA16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1.</w:t>
            </w:r>
          </w:p>
        </w:tc>
        <w:tc>
          <w:tcPr>
            <w:tcW w:type="dxa" w:w="8505"/>
          </w:tcPr>
          <w:p w14:textId="77777777" w14:paraId="230A082B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</w:t>
            </w:r>
          </w:p>
        </w:tc>
      </w:tr>
      <w:tr w14:textId="77777777" w14:paraId="4045BD09" w:rsidTr="000C68AC" w:rsidR="00643C1F" w:rsidRPr="00DE31C3">
        <w:trPr>
          <w:jc w:val="center"/>
        </w:trPr>
        <w:tc>
          <w:tcPr>
            <w:tcW w:type="dxa" w:w="1129"/>
          </w:tcPr>
          <w:p w14:textId="77777777" w14:paraId="2D819047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2.</w:t>
            </w:r>
          </w:p>
        </w:tc>
        <w:tc>
          <w:tcPr>
            <w:tcW w:type="dxa" w:w="8505"/>
          </w:tcPr>
          <w:p w14:textId="77777777" w14:paraId="5E88C6F6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  <w:tr w14:textId="77777777" w14:paraId="40157E1E" w:rsidTr="000C68AC" w:rsidR="00643C1F" w:rsidRPr="00DE31C3">
        <w:trPr>
          <w:jc w:val="center"/>
        </w:trPr>
        <w:tc>
          <w:tcPr>
            <w:tcW w:type="dxa" w:w="1129"/>
          </w:tcPr>
          <w:p w14:textId="77777777" w14:paraId="4E71CACD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…</w:t>
            </w:r>
          </w:p>
        </w:tc>
        <w:tc>
          <w:tcPr>
            <w:tcW w:type="dxa" w:w="8505"/>
          </w:tcPr>
          <w:p w14:textId="77777777" w14:paraId="7E7DEDB7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</w:tbl>
    <w:p w14:textId="77777777" w14:paraId="13940976" w:rsidRDefault="00643C1F" w:rsidP="00643C1F" w:rsidR="00643C1F" w:rsidRPr="00DE31C3">
      <w:pPr>
        <w:tabs>
          <w:tab w:pos="1134" w:val="left"/>
        </w:tabs>
        <w:ind w:firstLine="709" w:right="-1"/>
        <w:contextualSpacing/>
        <w:jc w:val="both"/>
        <w:rPr>
          <w:sz w:val="28"/>
          <w:szCs w:val="28"/>
        </w:rPr>
      </w:pPr>
    </w:p>
    <w:p w14:textId="77777777" w14:paraId="313BAF10" w:rsidRDefault="00643C1F" w:rsidP="00643C1F" w:rsidR="00643C1F" w:rsidRPr="00DE31C3">
      <w:pPr>
        <w:tabs>
          <w:tab w:pos="1134" w:val="left"/>
        </w:tabs>
        <w:ind w:right="-1" w:left="709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  <w:lang w:val="kk-KZ"/>
        </w:rPr>
        <w:t xml:space="preserve">1. </w:t>
      </w:r>
      <w:r w:rsidRPr="00DE31C3">
        <w:rPr>
          <w:sz w:val="28"/>
          <w:szCs w:val="28"/>
        </w:rPr>
        <w:t>Информация об итогах:</w:t>
      </w:r>
    </w:p>
    <w:tbl>
      <w:tblPr>
        <w:tblStyle w:val="31"/>
        <w:tblW w:type="dxa" w:w="9634"/>
        <w:jc w:val="center"/>
        <w:tblInd w:type="dxa" w:w="0"/>
        <w:tblLayout w:type="fixed"/>
        <w:tblLook w:val="04A0" w:noVBand="1" w:noHBand="0" w:lastColumn="0" w:firstColumn="1" w:lastRow="0" w:firstRow="1"/>
      </w:tblPr>
      <w:tblGrid>
        <w:gridCol w:w="1129"/>
        <w:gridCol w:w="8505"/>
      </w:tblGrid>
      <w:tr w14:textId="77777777" w14:paraId="48508534" w:rsidTr="000C68AC" w:rsidR="00643C1F" w:rsidRPr="00DE31C3">
        <w:trPr>
          <w:jc w:val="center"/>
        </w:trPr>
        <w:tc>
          <w:tcPr>
            <w:tcW w:type="dxa" w:w="1129"/>
          </w:tcPr>
          <w:p w14:textId="77777777" w14:paraId="59B7BF52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Код товара GTIN</w:t>
            </w:r>
          </w:p>
        </w:tc>
        <w:tc>
          <w:tcPr>
            <w:tcW w:type="dxa" w:w="8505"/>
          </w:tcPr>
          <w:p w14:textId="77777777" w14:paraId="793383B4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Количество потребительских упаковок по коду товара</w:t>
            </w:r>
          </w:p>
        </w:tc>
      </w:tr>
      <w:tr w14:textId="77777777" w14:paraId="76F599A3" w:rsidTr="000C68AC" w:rsidR="00643C1F" w:rsidRPr="00DE31C3">
        <w:trPr>
          <w:jc w:val="center"/>
        </w:trPr>
        <w:tc>
          <w:tcPr>
            <w:tcW w:type="dxa" w:w="1129"/>
          </w:tcPr>
          <w:p w14:textId="77777777" w14:paraId="5412FC9F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1</w:t>
            </w:r>
          </w:p>
        </w:tc>
        <w:tc>
          <w:tcPr>
            <w:tcW w:type="dxa" w:w="8505"/>
          </w:tcPr>
          <w:p w14:textId="77777777" w14:paraId="77724CB4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</w:t>
            </w:r>
          </w:p>
        </w:tc>
      </w:tr>
      <w:tr w14:textId="77777777" w14:paraId="12821C48" w:rsidTr="000C68AC" w:rsidR="00643C1F" w:rsidRPr="00DE31C3">
        <w:trPr>
          <w:jc w:val="center"/>
        </w:trPr>
        <w:tc>
          <w:tcPr>
            <w:tcW w:type="dxa" w:w="1129"/>
          </w:tcPr>
          <w:p w14:textId="77777777" w14:paraId="4713F2FB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</w:t>
            </w:r>
          </w:p>
        </w:tc>
        <w:tc>
          <w:tcPr>
            <w:tcW w:type="dxa" w:w="8505"/>
          </w:tcPr>
          <w:p w14:textId="77777777" w14:paraId="635D6F42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  <w:tr w14:textId="77777777" w14:paraId="70B9C6B4" w:rsidTr="000C68AC" w:rsidR="00643C1F" w:rsidRPr="00DE31C3">
        <w:trPr>
          <w:jc w:val="center"/>
        </w:trPr>
        <w:tc>
          <w:tcPr>
            <w:tcW w:type="dxa" w:w="1129"/>
          </w:tcPr>
          <w:p w14:textId="77777777" w14:paraId="2483BFD0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…</w:t>
            </w:r>
          </w:p>
        </w:tc>
        <w:tc>
          <w:tcPr>
            <w:tcW w:type="dxa" w:w="8505"/>
          </w:tcPr>
          <w:p w14:textId="77777777" w14:paraId="6D62573E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</w:tbl>
    <w:p w14:textId="77777777" w14:paraId="2208D7DC" w:rsidRDefault="00643C1F" w:rsidP="00643C1F" w:rsidR="00643C1F" w:rsidRPr="00DE31C3">
      <w:pPr>
        <w:ind w:firstLine="709" w:right="-1"/>
        <w:jc w:val="both"/>
        <w:rPr>
          <w:sz w:val="28"/>
          <w:szCs w:val="28"/>
        </w:rPr>
      </w:pPr>
    </w:p>
    <w:p w14:textId="77777777" w14:paraId="484DDF20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Документ подписан ЭЦП ____________________</w:t>
      </w:r>
    </w:p>
    <w:p w14:textId="77777777" w14:paraId="6E759E0C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</w:p>
    <w:p w14:textId="77777777" w14:paraId="313D20E1" w:rsidRDefault="00643C1F" w:rsidP="00643C1F" w:rsidR="00643C1F" w:rsidRPr="00DE31C3">
      <w:pPr>
        <w:widowControl w:val="false"/>
        <w:tabs>
          <w:tab w:pos="851" w:val="left"/>
        </w:tabs>
        <w:ind w:firstLine="709" w:right="-1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Примечание:</w:t>
      </w:r>
    </w:p>
    <w:p w14:textId="77777777" w14:paraId="11232E95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* указывается при вводе сведений по </w:t>
      </w:r>
      <w:r w:rsidRPr="00DE31C3">
        <w:rPr>
          <w:sz w:val="28"/>
          <w:szCs w:val="28"/>
          <w:lang w:val="kk-KZ"/>
        </w:rPr>
        <w:t>у</w:t>
      </w:r>
      <w:r w:rsidRPr="00DE31C3">
        <w:rPr>
          <w:sz w:val="28"/>
          <w:szCs w:val="28"/>
        </w:rPr>
        <w:t>ведомлению, выписанному ранее на бумажном носителе.</w:t>
      </w:r>
    </w:p>
    <w:p w14:textId="77777777" w14:paraId="70DE3940" w:rsidRDefault="00643C1F" w:rsidP="00643C1F" w:rsidR="00643C1F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7DF741CE" w:rsidRDefault="00643C1F" w:rsidP="00643C1F" w:rsidR="00643C1F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18472F88" w14:paraId="0DBED19D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  <w:r w:rsidRPr="00DE31C3">
        <w:rPr>
          <w:bCs/>
          <w:sz w:val="28"/>
          <w:szCs w:val="28"/>
        </w:rPr>
        <w:lastRenderedPageBreak/>
        <w:t xml:space="preserve">Приложение 7 </w:t>
      </w:r>
    </w:p>
    <w:p w14:textId="77777777" w14:paraId="6C7C3273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  <w:lang w:val="kk-KZ"/>
        </w:rPr>
      </w:pPr>
      <w:r w:rsidRPr="00DE31C3">
        <w:rPr>
          <w:sz w:val="28"/>
          <w:szCs w:val="28"/>
        </w:rPr>
        <w:t>к правилам маркировки</w:t>
      </w:r>
      <w:r w:rsidRPr="00DE31C3">
        <w:rPr>
          <w:sz w:val="28"/>
          <w:szCs w:val="28"/>
          <w:lang w:val="kk-KZ"/>
        </w:rPr>
        <w:t xml:space="preserve"> </w:t>
      </w:r>
      <w:r w:rsidRPr="00DE31C3">
        <w:rPr>
          <w:bCs/>
          <w:sz w:val="28"/>
          <w:szCs w:val="28"/>
          <w:lang w:val="kk-KZ"/>
        </w:rPr>
        <w:t xml:space="preserve">и прослеживаемости </w:t>
      </w:r>
    </w:p>
    <w:p w14:textId="77777777" w14:paraId="73A84B61" w:rsidRDefault="00643C1F" w:rsidP="00643C1F" w:rsidR="00643C1F" w:rsidRPr="00DE31C3">
      <w:pPr>
        <w:widowControl w:val="false"/>
        <w:ind w:right="-1" w:left="5103"/>
        <w:jc w:val="center"/>
        <w:rPr>
          <w:sz w:val="28"/>
          <w:szCs w:val="28"/>
        </w:rPr>
      </w:pPr>
      <w:r w:rsidRPr="00DE31C3">
        <w:rPr>
          <w:sz w:val="28"/>
          <w:szCs w:val="28"/>
        </w:rPr>
        <w:t>лекарственных средств</w:t>
      </w:r>
    </w:p>
    <w:p w14:textId="77777777" w14:paraId="1A60ADC5" w:rsidRDefault="00643C1F" w:rsidP="00643C1F" w:rsidR="00643C1F" w:rsidRPr="00DE31C3">
      <w:pPr>
        <w:widowControl w:val="false"/>
        <w:ind w:firstLine="709" w:right="-1"/>
        <w:jc w:val="center"/>
        <w:outlineLvl w:val="1"/>
        <w:rPr>
          <w:bCs/>
          <w:sz w:val="28"/>
          <w:szCs w:val="28"/>
        </w:rPr>
      </w:pPr>
    </w:p>
    <w:p w14:textId="77777777" w14:paraId="09F716D7" w:rsidRDefault="00643C1F" w:rsidP="00643C1F" w:rsidR="00643C1F" w:rsidRPr="00DE31C3">
      <w:pPr>
        <w:widowControl w:val="false"/>
        <w:ind w:firstLine="709" w:right="-1"/>
        <w:jc w:val="center"/>
        <w:rPr>
          <w:sz w:val="28"/>
          <w:szCs w:val="28"/>
        </w:rPr>
      </w:pPr>
    </w:p>
    <w:p w14:textId="77777777" w14:paraId="6733F964" w:rsidRDefault="00643C1F" w:rsidP="00643C1F" w:rsidR="00643C1F" w:rsidRPr="00DE31C3">
      <w:pPr>
        <w:widowControl w:val="false"/>
        <w:ind w:firstLine="709" w:right="-1"/>
        <w:jc w:val="center"/>
        <w:rPr>
          <w:bCs/>
          <w:sz w:val="28"/>
          <w:szCs w:val="28"/>
        </w:rPr>
      </w:pPr>
      <w:r w:rsidRPr="00DE31C3">
        <w:rPr>
          <w:bCs/>
          <w:sz w:val="28"/>
          <w:szCs w:val="28"/>
        </w:rPr>
        <w:t xml:space="preserve">Уведомление </w:t>
      </w:r>
    </w:p>
    <w:p w14:textId="77777777" w14:paraId="4FF34F83" w:rsidRDefault="00643C1F" w:rsidP="00643C1F" w:rsidR="00643C1F" w:rsidRPr="00DE31C3">
      <w:pPr>
        <w:widowControl w:val="false"/>
        <w:ind w:firstLine="709" w:right="-1"/>
        <w:jc w:val="center"/>
        <w:rPr>
          <w:bCs/>
          <w:sz w:val="28"/>
          <w:szCs w:val="28"/>
        </w:rPr>
      </w:pPr>
      <w:r w:rsidRPr="00DE31C3">
        <w:rPr>
          <w:bCs/>
          <w:sz w:val="28"/>
          <w:szCs w:val="28"/>
        </w:rPr>
        <w:t xml:space="preserve">о ввозе </w:t>
      </w:r>
      <w:r>
        <w:rPr>
          <w:bCs/>
          <w:sz w:val="28"/>
          <w:szCs w:val="28"/>
          <w:lang w:val="kk-KZ"/>
        </w:rPr>
        <w:t>лекарственных средств</w:t>
      </w:r>
      <w:r w:rsidRPr="00DE31C3">
        <w:rPr>
          <w:bCs/>
          <w:sz w:val="28"/>
          <w:szCs w:val="28"/>
        </w:rPr>
        <w:t xml:space="preserve"> в Республику Казахстан с территорий государств, не являющихся членами </w:t>
      </w:r>
      <w:r w:rsidRPr="00DE31C3">
        <w:rPr>
          <w:sz w:val="28"/>
          <w:szCs w:val="28"/>
        </w:rPr>
        <w:t>Евразийского экономического союза</w:t>
      </w:r>
      <w:r w:rsidRPr="00DE31C3">
        <w:rPr>
          <w:bCs/>
          <w:sz w:val="28"/>
          <w:szCs w:val="28"/>
        </w:rPr>
        <w:t xml:space="preserve"> </w:t>
      </w:r>
    </w:p>
    <w:p w14:textId="77777777" w14:paraId="443E3ACB" w:rsidRDefault="00643C1F" w:rsidP="00643C1F" w:rsidR="00643C1F" w:rsidRPr="00DE31C3">
      <w:pPr>
        <w:widowControl w:val="false"/>
        <w:ind w:firstLine="709" w:right="-1"/>
        <w:jc w:val="center"/>
        <w:rPr>
          <w:bCs/>
          <w:sz w:val="28"/>
          <w:szCs w:val="28"/>
        </w:rPr>
      </w:pPr>
      <w:r w:rsidRPr="00DE31C3">
        <w:rPr>
          <w:bCs/>
          <w:sz w:val="28"/>
          <w:szCs w:val="28"/>
        </w:rPr>
        <w:t>№__________ от ________</w:t>
      </w:r>
    </w:p>
    <w:p w14:textId="77777777" w14:paraId="22624E4C" w:rsidRDefault="00643C1F" w:rsidP="00643C1F" w:rsidR="00643C1F" w:rsidRPr="00DE31C3">
      <w:pPr>
        <w:ind w:firstLine="709" w:right="-1"/>
        <w:contextualSpacing/>
        <w:jc w:val="center"/>
        <w:rPr>
          <w:bCs/>
          <w:sz w:val="28"/>
          <w:szCs w:val="28"/>
        </w:rPr>
      </w:pPr>
    </w:p>
    <w:p w14:textId="77777777" w14:paraId="30627734" w:rsidRDefault="00643C1F" w:rsidP="00643C1F" w:rsidR="00643C1F" w:rsidRPr="00DE31C3">
      <w:pPr>
        <w:ind w:firstLine="709" w:right="-1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Общая информация:</w:t>
      </w:r>
    </w:p>
    <w:p w14:textId="77777777" w14:paraId="4C83C534" w:rsidRDefault="00643C1F" w:rsidP="00643C1F" w:rsidR="00643C1F" w:rsidRPr="00DE31C3">
      <w:pPr>
        <w:numPr>
          <w:ilvl w:val="2"/>
          <w:numId w:val="6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ИИН</w:t>
      </w:r>
      <w:r w:rsidRPr="00DE31C3">
        <w:rPr>
          <w:sz w:val="28"/>
          <w:szCs w:val="28"/>
          <w:lang w:val="kk-KZ"/>
        </w:rPr>
        <w:t xml:space="preserve"> (</w:t>
      </w:r>
      <w:r w:rsidRPr="00DE31C3">
        <w:rPr>
          <w:sz w:val="28"/>
          <w:szCs w:val="28"/>
        </w:rPr>
        <w:t>БИН</w:t>
      </w:r>
      <w:r w:rsidRPr="00DE31C3">
        <w:rPr>
          <w:sz w:val="28"/>
          <w:szCs w:val="28"/>
          <w:lang w:val="kk-KZ"/>
        </w:rPr>
        <w:t>)</w:t>
      </w:r>
      <w:r w:rsidRPr="00DE31C3">
        <w:rPr>
          <w:sz w:val="28"/>
          <w:szCs w:val="28"/>
        </w:rPr>
        <w:t xml:space="preserve"> получателя _______________________</w:t>
      </w:r>
    </w:p>
    <w:p w14:textId="77777777" w14:paraId="76314862" w:rsidRDefault="00643C1F" w:rsidP="00643C1F" w:rsidR="00643C1F" w:rsidRPr="00DE31C3">
      <w:pPr>
        <w:numPr>
          <w:ilvl w:val="2"/>
          <w:numId w:val="6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Реквизиты </w:t>
      </w:r>
      <w:r w:rsidRPr="00DE31C3">
        <w:rPr>
          <w:sz w:val="28"/>
          <w:szCs w:val="28"/>
          <w:lang w:val="kk-KZ"/>
        </w:rPr>
        <w:t>д</w:t>
      </w:r>
      <w:r w:rsidRPr="00DE31C3">
        <w:rPr>
          <w:sz w:val="28"/>
          <w:szCs w:val="28"/>
        </w:rPr>
        <w:t>екларации на товары:</w:t>
      </w:r>
    </w:p>
    <w:p w14:textId="77777777" w14:paraId="5BB2D867" w:rsidRDefault="00643C1F" w:rsidP="00643C1F" w:rsidR="00643C1F" w:rsidRPr="00DE31C3">
      <w:pPr>
        <w:tabs>
          <w:tab w:pos="1134" w:val="left"/>
        </w:tabs>
        <w:ind w:firstLine="709" w:right="-1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Номер и дата (графа «А») ______________</w:t>
      </w:r>
    </w:p>
    <w:p w14:textId="77777777" w14:paraId="7724CA8C" w:rsidRDefault="00643C1F" w:rsidP="00643C1F" w:rsidR="00643C1F" w:rsidRPr="00DE31C3">
      <w:pPr>
        <w:numPr>
          <w:ilvl w:val="2"/>
          <w:numId w:val="6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Решение по декларации на товары:</w:t>
      </w:r>
    </w:p>
    <w:p w14:textId="77777777" w14:paraId="597B429C" w:rsidRDefault="00643C1F" w:rsidP="00643C1F" w:rsidR="00643C1F" w:rsidRPr="00DE31C3">
      <w:pPr>
        <w:tabs>
          <w:tab w:pos="1134" w:val="left"/>
        </w:tabs>
        <w:ind w:firstLine="709" w:right="-1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дата и время принятия таможенным органом _____________</w:t>
      </w:r>
    </w:p>
    <w:p w14:textId="77777777" w14:paraId="68B74E49" w:rsidRDefault="00643C1F" w:rsidP="00643C1F" w:rsidR="00643C1F" w:rsidRPr="00DE31C3">
      <w:pPr>
        <w:tabs>
          <w:tab w:pos="1134" w:val="left"/>
        </w:tabs>
        <w:ind w:firstLine="709" w:right="-1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код решения (в соответствии с классификатором решений, принимаемых таможенным органом) ____ ________</w:t>
      </w:r>
    </w:p>
    <w:p w14:textId="77777777" w14:paraId="5B432AC6" w:rsidRDefault="00643C1F" w:rsidP="00643C1F" w:rsidR="00643C1F" w:rsidRPr="00DE31C3">
      <w:pPr>
        <w:numPr>
          <w:ilvl w:val="2"/>
          <w:numId w:val="6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Сведения о документе, подтверждающем соответствие товаров требованиям Республики Казахстан (дата регистрации и регистрационный номер) _______________</w:t>
      </w:r>
    </w:p>
    <w:p w14:textId="77777777" w14:paraId="3ACCC91E" w:rsidRDefault="00643C1F" w:rsidP="00643C1F" w:rsidR="00643C1F" w:rsidRPr="00DE31C3">
      <w:pPr>
        <w:numPr>
          <w:ilvl w:val="2"/>
          <w:numId w:val="6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Дата и номер первичного документа – Уведомления о ввозе*____________________</w:t>
      </w:r>
    </w:p>
    <w:p w14:textId="77777777" w14:paraId="5D4C5FE9" w:rsidRDefault="00643C1F" w:rsidP="00643C1F" w:rsidR="00643C1F" w:rsidRPr="00DE31C3">
      <w:pPr>
        <w:numPr>
          <w:ilvl w:val="2"/>
          <w:numId w:val="6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Информация о товарах:</w:t>
      </w:r>
    </w:p>
    <w:tbl>
      <w:tblPr>
        <w:tblStyle w:val="31"/>
        <w:tblW w:type="dxa" w:w="9669"/>
        <w:jc w:val="center"/>
        <w:tblInd w:type="dxa" w:w="0"/>
        <w:tblLook w:val="04A0" w:noVBand="1" w:noHBand="0" w:lastColumn="0" w:firstColumn="1" w:lastRow="0" w:firstRow="1"/>
      </w:tblPr>
      <w:tblGrid>
        <w:gridCol w:w="846"/>
        <w:gridCol w:w="3118"/>
        <w:gridCol w:w="1597"/>
        <w:gridCol w:w="2012"/>
        <w:gridCol w:w="2096"/>
      </w:tblGrid>
      <w:tr w14:textId="77777777" w14:paraId="3667C7AE" w:rsidTr="000C68AC" w:rsidR="00643C1F" w:rsidRPr="00DE31C3">
        <w:trPr>
          <w:trHeight w:val="1640"/>
          <w:jc w:val="center"/>
        </w:trPr>
        <w:tc>
          <w:tcPr>
            <w:tcW w:type="dxa" w:w="846"/>
          </w:tcPr>
          <w:p w14:textId="77777777" w14:paraId="56084995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№</w:t>
            </w:r>
          </w:p>
        </w:tc>
        <w:tc>
          <w:tcPr>
            <w:tcW w:type="dxa" w:w="3118"/>
          </w:tcPr>
          <w:p w14:textId="77777777" w14:paraId="16FBAE1A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type="dxa" w:w="1597"/>
          </w:tcPr>
          <w:p w14:textId="77777777" w14:paraId="5052CE2C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Номер товара в декларации на товары</w:t>
            </w:r>
          </w:p>
        </w:tc>
        <w:tc>
          <w:tcPr>
            <w:tcW w:type="dxa" w:w="2012"/>
          </w:tcPr>
          <w:p w14:textId="77777777" w14:paraId="13BC46B4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Страна производства лекарственных средств</w:t>
            </w:r>
          </w:p>
        </w:tc>
        <w:tc>
          <w:tcPr>
            <w:tcW w:type="dxa" w:w="2096"/>
          </w:tcPr>
          <w:p w14:textId="77777777" w14:paraId="38F11D44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Код идентификации товара / упаковки</w:t>
            </w:r>
          </w:p>
          <w:p w14:textId="77777777" w14:paraId="14FC842F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  <w:tr w14:textId="77777777" w14:paraId="7122B392" w:rsidTr="000C68AC" w:rsidR="00643C1F" w:rsidRPr="00DE31C3">
        <w:trPr>
          <w:jc w:val="center"/>
        </w:trPr>
        <w:tc>
          <w:tcPr>
            <w:tcW w:type="dxa" w:w="846"/>
          </w:tcPr>
          <w:p w14:textId="77777777" w14:paraId="4664386D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1.</w:t>
            </w:r>
          </w:p>
        </w:tc>
        <w:tc>
          <w:tcPr>
            <w:tcW w:type="dxa" w:w="3118"/>
          </w:tcPr>
          <w:p w14:textId="77777777" w14:paraId="0DD57BC0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</w:t>
            </w:r>
          </w:p>
        </w:tc>
        <w:tc>
          <w:tcPr>
            <w:tcW w:type="dxa" w:w="1597"/>
          </w:tcPr>
          <w:p w14:textId="77777777" w14:paraId="51F93989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3</w:t>
            </w:r>
          </w:p>
        </w:tc>
        <w:tc>
          <w:tcPr>
            <w:tcW w:type="dxa" w:w="2012"/>
          </w:tcPr>
          <w:p w14:textId="77777777" w14:paraId="61210CDE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4</w:t>
            </w:r>
          </w:p>
        </w:tc>
        <w:tc>
          <w:tcPr>
            <w:tcW w:type="dxa" w:w="2096"/>
          </w:tcPr>
          <w:p w14:textId="77777777" w14:paraId="4BF78128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5</w:t>
            </w:r>
          </w:p>
        </w:tc>
      </w:tr>
      <w:tr w14:textId="77777777" w14:paraId="5D3E998D" w:rsidTr="000C68AC" w:rsidR="00643C1F" w:rsidRPr="00DE31C3">
        <w:trPr>
          <w:jc w:val="center"/>
        </w:trPr>
        <w:tc>
          <w:tcPr>
            <w:tcW w:type="dxa" w:w="846"/>
          </w:tcPr>
          <w:p w14:textId="77777777" w14:paraId="5B4FD249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2.</w:t>
            </w:r>
          </w:p>
        </w:tc>
        <w:tc>
          <w:tcPr>
            <w:tcW w:type="dxa" w:w="3118"/>
          </w:tcPr>
          <w:p w14:textId="77777777" w14:paraId="20432A3D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1597"/>
          </w:tcPr>
          <w:p w14:textId="77777777" w14:paraId="4BB83955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012"/>
          </w:tcPr>
          <w:p w14:textId="77777777" w14:paraId="757C3D2E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096"/>
          </w:tcPr>
          <w:p w14:textId="77777777" w14:paraId="3A43FC9B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  <w:tr w14:textId="77777777" w14:paraId="55AB7E5D" w:rsidTr="000C68AC" w:rsidR="00643C1F" w:rsidRPr="00DE31C3">
        <w:trPr>
          <w:jc w:val="center"/>
        </w:trPr>
        <w:tc>
          <w:tcPr>
            <w:tcW w:type="dxa" w:w="846"/>
          </w:tcPr>
          <w:p w14:textId="77777777" w14:paraId="4595AEDB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…</w:t>
            </w:r>
          </w:p>
        </w:tc>
        <w:tc>
          <w:tcPr>
            <w:tcW w:type="dxa" w:w="3118"/>
          </w:tcPr>
          <w:p w14:textId="77777777" w14:paraId="1A61F256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1597"/>
          </w:tcPr>
          <w:p w14:textId="77777777" w14:paraId="3A9A7A80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012"/>
          </w:tcPr>
          <w:p w14:textId="77777777" w14:paraId="535A4F40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096"/>
          </w:tcPr>
          <w:p w14:textId="77777777" w14:paraId="4A9F206B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</w:tbl>
    <w:p w14:textId="77777777" w14:paraId="2F1B994B" w:rsidRDefault="00643C1F" w:rsidP="00643C1F" w:rsidR="00643C1F" w:rsidRPr="00DE31C3">
      <w:pPr>
        <w:ind w:firstLine="709" w:right="-1"/>
        <w:jc w:val="both"/>
        <w:rPr>
          <w:sz w:val="28"/>
          <w:szCs w:val="28"/>
        </w:rPr>
      </w:pPr>
    </w:p>
    <w:p w14:textId="77777777" w14:paraId="50D48E1D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Документ подписан ЭЦП ____________________</w:t>
      </w:r>
    </w:p>
    <w:p w14:textId="77777777" w14:paraId="055CCD66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</w:p>
    <w:p w14:textId="77777777" w14:paraId="544073E2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Примечание:</w:t>
      </w:r>
    </w:p>
    <w:p w14:textId="77777777" w14:paraId="47AA76EC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* указывается при вводе сведений по уведомлению, выписанному ранее на бумажном носителе</w:t>
      </w:r>
      <w:r w:rsidRPr="00DE31C3">
        <w:rPr>
          <w:sz w:val="28"/>
          <w:szCs w:val="28"/>
          <w:lang w:val="kk-KZ"/>
        </w:rPr>
        <w:t>.</w:t>
      </w:r>
      <w:r w:rsidRPr="00DE31C3">
        <w:rPr>
          <w:sz w:val="28"/>
          <w:szCs w:val="28"/>
        </w:rPr>
        <w:t xml:space="preserve"> </w:t>
      </w:r>
    </w:p>
    <w:p w14:textId="77777777" w14:paraId="71A1230F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</w:p>
    <w:p w14:textId="77777777" w14:paraId="4DCAE2CC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</w:p>
    <w:p w14:textId="77777777" w14:paraId="7B6B78C2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</w:p>
    <w:p w14:textId="77777777" w14:paraId="6C1DD57C" w:rsidRDefault="00643C1F" w:rsidP="00643C1F" w:rsidR="00643C1F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4F93F92C" w14:paraId="6504A3B5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  <w:r w:rsidRPr="00DE31C3">
        <w:rPr>
          <w:bCs/>
          <w:sz w:val="28"/>
          <w:szCs w:val="28"/>
        </w:rPr>
        <w:lastRenderedPageBreak/>
        <w:t>Приложение 8</w:t>
      </w:r>
    </w:p>
    <w:p w14:textId="77777777" w14:paraId="7E09530E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  <w:lang w:val="kk-KZ"/>
        </w:rPr>
      </w:pPr>
      <w:r w:rsidRPr="00DE31C3">
        <w:rPr>
          <w:sz w:val="28"/>
          <w:szCs w:val="28"/>
        </w:rPr>
        <w:t xml:space="preserve">к правилам маркировки </w:t>
      </w:r>
      <w:r w:rsidRPr="00DE31C3">
        <w:rPr>
          <w:bCs/>
          <w:sz w:val="28"/>
          <w:szCs w:val="28"/>
          <w:lang w:val="kk-KZ"/>
        </w:rPr>
        <w:t xml:space="preserve">и прослеживаемости </w:t>
      </w:r>
    </w:p>
    <w:p w14:textId="77777777" w14:paraId="46C44D67" w:rsidRDefault="00643C1F" w:rsidP="00643C1F" w:rsidR="00643C1F" w:rsidRPr="00DE31C3">
      <w:pPr>
        <w:widowControl w:val="false"/>
        <w:ind w:right="-1" w:left="5103"/>
        <w:jc w:val="center"/>
        <w:rPr>
          <w:sz w:val="28"/>
          <w:szCs w:val="28"/>
        </w:rPr>
      </w:pPr>
      <w:r w:rsidRPr="00DE31C3">
        <w:rPr>
          <w:sz w:val="28"/>
          <w:szCs w:val="28"/>
        </w:rPr>
        <w:t>лекарственных средств</w:t>
      </w:r>
    </w:p>
    <w:p w14:textId="77777777" w14:paraId="73DA3212" w:rsidRDefault="00643C1F" w:rsidP="00643C1F" w:rsidR="00643C1F" w:rsidRPr="00DE31C3">
      <w:pPr>
        <w:widowControl w:val="false"/>
        <w:ind w:firstLine="709" w:right="-1"/>
        <w:jc w:val="center"/>
        <w:rPr>
          <w:sz w:val="28"/>
          <w:szCs w:val="28"/>
        </w:rPr>
      </w:pPr>
    </w:p>
    <w:p w14:textId="77777777" w14:paraId="14BFCB96" w:rsidRDefault="00643C1F" w:rsidP="00643C1F" w:rsidR="00643C1F" w:rsidRPr="00DE31C3">
      <w:pPr>
        <w:ind w:firstLine="709" w:right="-1"/>
        <w:contextualSpacing/>
        <w:jc w:val="center"/>
        <w:rPr>
          <w:bCs/>
          <w:sz w:val="28"/>
          <w:szCs w:val="28"/>
        </w:rPr>
      </w:pPr>
      <w:r w:rsidRPr="00DE31C3">
        <w:rPr>
          <w:bCs/>
          <w:sz w:val="28"/>
          <w:szCs w:val="28"/>
        </w:rPr>
        <w:t>Акт приема</w:t>
      </w:r>
      <w:r w:rsidRPr="00DE31C3">
        <w:rPr>
          <w:bCs/>
          <w:sz w:val="28"/>
          <w:szCs w:val="28"/>
          <w:lang w:val="kk-KZ"/>
        </w:rPr>
        <w:t xml:space="preserve"> (</w:t>
      </w:r>
      <w:r w:rsidRPr="00DE31C3">
        <w:rPr>
          <w:bCs/>
          <w:sz w:val="28"/>
          <w:szCs w:val="28"/>
        </w:rPr>
        <w:t>передачи</w:t>
      </w:r>
      <w:r w:rsidRPr="00DE31C3">
        <w:rPr>
          <w:bCs/>
          <w:sz w:val="28"/>
          <w:szCs w:val="28"/>
          <w:lang w:val="kk-KZ"/>
        </w:rPr>
        <w:t>)</w:t>
      </w:r>
      <w:r w:rsidRPr="00DE31C3">
        <w:rPr>
          <w:bCs/>
          <w:sz w:val="28"/>
          <w:szCs w:val="28"/>
        </w:rPr>
        <w:t xml:space="preserve"> лекарственных средств №____ от ________</w:t>
      </w:r>
    </w:p>
    <w:p w14:textId="77777777" w14:paraId="1CF1F477" w:rsidRDefault="00643C1F" w:rsidP="00643C1F" w:rsidR="00643C1F" w:rsidRPr="00DE31C3">
      <w:pPr>
        <w:ind w:firstLine="709" w:right="-1"/>
        <w:contextualSpacing/>
        <w:jc w:val="center"/>
        <w:rPr>
          <w:bCs/>
          <w:sz w:val="28"/>
          <w:szCs w:val="28"/>
        </w:rPr>
      </w:pPr>
    </w:p>
    <w:p w14:textId="77777777" w14:paraId="093C2AD6" w:rsidRDefault="00643C1F" w:rsidP="00643C1F" w:rsidR="00643C1F" w:rsidRPr="00DE31C3">
      <w:pPr>
        <w:ind w:firstLine="709" w:right="-1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Общая информация:</w:t>
      </w:r>
    </w:p>
    <w:p w14:textId="77777777" w14:paraId="644410A8" w:rsidRDefault="00643C1F" w:rsidP="00643C1F" w:rsidR="00643C1F" w:rsidRPr="00DE31C3">
      <w:pPr>
        <w:numPr>
          <w:ilvl w:val="2"/>
          <w:numId w:val="7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ИИН или БИН или ИНН отправителя _______________________</w:t>
      </w:r>
    </w:p>
    <w:p w14:textId="77777777" w14:paraId="223FF0B9" w:rsidRDefault="00643C1F" w:rsidP="00643C1F" w:rsidR="00643C1F" w:rsidRPr="00DE31C3">
      <w:pPr>
        <w:numPr>
          <w:ilvl w:val="2"/>
          <w:numId w:val="7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ИИН или БИН или ИНН получателя _______________________</w:t>
      </w:r>
    </w:p>
    <w:p w14:textId="77777777" w14:paraId="0A02AE12" w:rsidRDefault="00643C1F" w:rsidP="00643C1F" w:rsidR="00643C1F" w:rsidRPr="00DE31C3">
      <w:pPr>
        <w:numPr>
          <w:ilvl w:val="2"/>
          <w:numId w:val="7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Дата и номер первичного документа – Акта приема/передачи* №_____от_______</w:t>
      </w:r>
    </w:p>
    <w:p w14:textId="77777777" w14:paraId="23DC993F" w:rsidRDefault="00643C1F" w:rsidP="00643C1F" w:rsidR="00643C1F" w:rsidRPr="00DE31C3">
      <w:pPr>
        <w:numPr>
          <w:ilvl w:val="2"/>
          <w:numId w:val="7"/>
        </w:numPr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Информация о лекарствах:</w:t>
      </w:r>
    </w:p>
    <w:tbl>
      <w:tblPr>
        <w:tblStyle w:val="31"/>
        <w:tblW w:type="dxa" w:w="9776"/>
        <w:jc w:val="center"/>
        <w:tblInd w:type="dxa" w:w="0"/>
        <w:tblLayout w:type="fixed"/>
        <w:tblLook w:val="04A0" w:noVBand="1" w:noHBand="0" w:lastColumn="0" w:firstColumn="1" w:lastRow="0" w:firstRow="1"/>
      </w:tblPr>
      <w:tblGrid>
        <w:gridCol w:w="709"/>
        <w:gridCol w:w="9067"/>
      </w:tblGrid>
      <w:tr w14:textId="77777777" w14:paraId="30A3D02D" w:rsidTr="000C68AC" w:rsidR="00643C1F" w:rsidRPr="00DE31C3">
        <w:trPr>
          <w:jc w:val="center"/>
        </w:trPr>
        <w:tc>
          <w:tcPr>
            <w:tcW w:type="dxa" w:w="709"/>
          </w:tcPr>
          <w:p w14:textId="77777777" w14:paraId="60EFBBE9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№</w:t>
            </w:r>
          </w:p>
        </w:tc>
        <w:tc>
          <w:tcPr>
            <w:tcW w:type="dxa" w:w="9067"/>
          </w:tcPr>
          <w:p w14:textId="77777777" w14:paraId="6808B20F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Код идентификации товара/ упаковки</w:t>
            </w:r>
          </w:p>
        </w:tc>
      </w:tr>
      <w:tr w14:textId="77777777" w14:paraId="5F35BEEB" w:rsidTr="000C68AC" w:rsidR="00643C1F" w:rsidRPr="00DE31C3">
        <w:trPr>
          <w:jc w:val="center"/>
        </w:trPr>
        <w:tc>
          <w:tcPr>
            <w:tcW w:type="dxa" w:w="709"/>
          </w:tcPr>
          <w:p w14:textId="77777777" w14:paraId="17762950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1</w:t>
            </w:r>
          </w:p>
        </w:tc>
        <w:tc>
          <w:tcPr>
            <w:tcW w:type="dxa" w:w="9067"/>
          </w:tcPr>
          <w:p w14:textId="77777777" w14:paraId="2B1BA92C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</w:t>
            </w:r>
          </w:p>
        </w:tc>
      </w:tr>
      <w:tr w14:textId="77777777" w14:paraId="19E0550B" w:rsidTr="000C68AC" w:rsidR="00643C1F" w:rsidRPr="00DE31C3">
        <w:trPr>
          <w:jc w:val="center"/>
        </w:trPr>
        <w:tc>
          <w:tcPr>
            <w:tcW w:type="dxa" w:w="709"/>
          </w:tcPr>
          <w:p w14:textId="77777777" w14:paraId="2BEA3795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9067"/>
          </w:tcPr>
          <w:p w14:textId="77777777" w14:paraId="53630C6B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</w:tbl>
    <w:p w14:textId="77777777" w14:paraId="4E2B3740" w:rsidRDefault="00643C1F" w:rsidP="00643C1F" w:rsidR="00643C1F" w:rsidRPr="00DE31C3">
      <w:pPr>
        <w:ind w:right="-1" w:left="709"/>
        <w:contextualSpacing/>
        <w:jc w:val="both"/>
        <w:rPr>
          <w:sz w:val="28"/>
          <w:szCs w:val="28"/>
        </w:rPr>
      </w:pPr>
    </w:p>
    <w:p w14:textId="77777777" w14:paraId="6AF36B30" w:rsidRDefault="00643C1F" w:rsidP="00643C1F" w:rsidR="00643C1F" w:rsidRPr="00DE31C3">
      <w:pPr>
        <w:numPr>
          <w:ilvl w:val="2"/>
          <w:numId w:val="7"/>
        </w:numPr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Информация об итогах:</w:t>
      </w:r>
    </w:p>
    <w:tbl>
      <w:tblPr>
        <w:tblStyle w:val="31"/>
        <w:tblW w:type="dxa" w:w="9776"/>
        <w:jc w:val="center"/>
        <w:tblInd w:type="dxa" w:w="0"/>
        <w:tblLayout w:type="fixed"/>
        <w:tblLook w:val="04A0" w:noVBand="1" w:noHBand="0" w:lastColumn="0" w:firstColumn="1" w:lastRow="0" w:firstRow="1"/>
      </w:tblPr>
      <w:tblGrid>
        <w:gridCol w:w="3544"/>
        <w:gridCol w:w="6232"/>
      </w:tblGrid>
      <w:tr w14:textId="77777777" w14:paraId="1CC74D5C" w:rsidTr="000C68AC" w:rsidR="00643C1F" w:rsidRPr="00DE31C3">
        <w:trPr>
          <w:jc w:val="center"/>
        </w:trPr>
        <w:tc>
          <w:tcPr>
            <w:tcW w:type="dxa" w:w="3544"/>
          </w:tcPr>
          <w:p w14:textId="77777777" w14:paraId="17640195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  <w:lang w:val="kk-KZ"/>
              </w:rPr>
            </w:pPr>
            <w:r w:rsidRPr="00DE31C3">
              <w:rPr>
                <w:sz w:val="28"/>
                <w:szCs w:val="28"/>
              </w:rPr>
              <w:t xml:space="preserve">Код товара </w:t>
            </w:r>
            <w:r w:rsidRPr="00DE31C3">
              <w:rPr>
                <w:sz w:val="28"/>
                <w:szCs w:val="28"/>
                <w:lang w:val="en-US"/>
              </w:rPr>
              <w:t>GTIN</w:t>
            </w:r>
            <w:r w:rsidRPr="00DE31C3">
              <w:rPr>
                <w:sz w:val="28"/>
                <w:szCs w:val="28"/>
              </w:rPr>
              <w:t xml:space="preserve"> </w:t>
            </w:r>
            <w:r w:rsidRPr="00DE31C3">
              <w:rPr>
                <w:sz w:val="28"/>
                <w:szCs w:val="28"/>
                <w:lang w:val="kk-KZ"/>
              </w:rPr>
              <w:t>(ГТИН)</w:t>
            </w:r>
          </w:p>
        </w:tc>
        <w:tc>
          <w:tcPr>
            <w:tcW w:type="dxa" w:w="6232"/>
          </w:tcPr>
          <w:p w14:textId="77777777" w14:paraId="729D6F64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Количество потребительских упаковок по коду товара</w:t>
            </w:r>
          </w:p>
        </w:tc>
      </w:tr>
      <w:tr w14:textId="77777777" w14:paraId="0633C729" w:rsidTr="000C68AC" w:rsidR="00643C1F" w:rsidRPr="00DE31C3">
        <w:trPr>
          <w:jc w:val="center"/>
        </w:trPr>
        <w:tc>
          <w:tcPr>
            <w:tcW w:type="dxa" w:w="3544"/>
          </w:tcPr>
          <w:p w14:textId="77777777" w14:paraId="24EF89FB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1</w:t>
            </w:r>
          </w:p>
        </w:tc>
        <w:tc>
          <w:tcPr>
            <w:tcW w:type="dxa" w:w="6232"/>
          </w:tcPr>
          <w:p w14:textId="77777777" w14:paraId="148D2792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</w:t>
            </w:r>
          </w:p>
        </w:tc>
      </w:tr>
      <w:tr w14:textId="77777777" w14:paraId="3D030DDC" w:rsidTr="000C68AC" w:rsidR="00643C1F" w:rsidRPr="00DE31C3">
        <w:trPr>
          <w:jc w:val="center"/>
        </w:trPr>
        <w:tc>
          <w:tcPr>
            <w:tcW w:type="dxa" w:w="3544"/>
          </w:tcPr>
          <w:p w14:textId="77777777" w14:paraId="0B6C2F70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6232"/>
          </w:tcPr>
          <w:p w14:textId="77777777" w14:paraId="5064905D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</w:tbl>
    <w:p w14:textId="77777777" w14:paraId="3937951A" w:rsidRDefault="00643C1F" w:rsidP="00643C1F" w:rsidR="00643C1F" w:rsidRPr="00DE31C3">
      <w:pPr>
        <w:ind w:firstLine="709" w:right="-1"/>
        <w:contextualSpacing/>
        <w:jc w:val="both"/>
        <w:rPr>
          <w:sz w:val="28"/>
          <w:szCs w:val="28"/>
        </w:rPr>
      </w:pPr>
    </w:p>
    <w:p w14:textId="77777777" w14:paraId="245FDAAB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Документ подписан ЭЦП ___________________</w:t>
      </w:r>
    </w:p>
    <w:p w14:textId="77777777" w14:paraId="0C548BE5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</w:p>
    <w:p w14:textId="77777777" w14:paraId="22878565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Примечание:</w:t>
      </w:r>
    </w:p>
    <w:p w14:textId="77777777" w14:paraId="441525D2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* указывается при вводе сведений по </w:t>
      </w:r>
      <w:r w:rsidRPr="00DE31C3">
        <w:rPr>
          <w:sz w:val="28"/>
          <w:szCs w:val="28"/>
          <w:lang w:val="kk-KZ"/>
        </w:rPr>
        <w:t>а</w:t>
      </w:r>
      <w:r w:rsidRPr="00DE31C3">
        <w:rPr>
          <w:sz w:val="28"/>
          <w:szCs w:val="28"/>
        </w:rPr>
        <w:t>кту приема</w:t>
      </w:r>
      <w:r w:rsidRPr="00DE31C3">
        <w:rPr>
          <w:sz w:val="28"/>
          <w:szCs w:val="28"/>
          <w:lang w:val="kk-KZ"/>
        </w:rPr>
        <w:t xml:space="preserve"> (</w:t>
      </w:r>
      <w:r w:rsidRPr="00DE31C3">
        <w:rPr>
          <w:sz w:val="28"/>
          <w:szCs w:val="28"/>
        </w:rPr>
        <w:t>передачи</w:t>
      </w:r>
      <w:r w:rsidRPr="00DE31C3">
        <w:rPr>
          <w:sz w:val="28"/>
          <w:szCs w:val="28"/>
          <w:lang w:val="kk-KZ"/>
        </w:rPr>
        <w:t>)</w:t>
      </w:r>
      <w:r w:rsidRPr="00DE31C3">
        <w:rPr>
          <w:sz w:val="28"/>
          <w:szCs w:val="28"/>
        </w:rPr>
        <w:t xml:space="preserve">, выписанного ранее на бумажном носителе. </w:t>
      </w:r>
    </w:p>
    <w:p w14:textId="77777777" w14:paraId="7A58B09E" w:rsidRDefault="00643C1F" w:rsidP="00643C1F" w:rsidR="00643C1F" w:rsidRPr="00DE31C3">
      <w:pPr>
        <w:ind w:firstLine="709" w:right="-1"/>
        <w:contextualSpacing/>
        <w:jc w:val="both"/>
        <w:rPr>
          <w:sz w:val="28"/>
          <w:szCs w:val="28"/>
        </w:rPr>
      </w:pPr>
    </w:p>
    <w:p w14:textId="77777777" w14:paraId="377C9A9B" w:rsidRDefault="00643C1F" w:rsidP="00643C1F" w:rsidR="00643C1F" w:rsidRPr="00DE31C3">
      <w:pPr>
        <w:ind w:firstLine="709" w:right="-1"/>
        <w:contextualSpacing/>
        <w:jc w:val="both"/>
        <w:rPr>
          <w:sz w:val="28"/>
          <w:szCs w:val="28"/>
        </w:rPr>
      </w:pPr>
    </w:p>
    <w:p w14:textId="77777777" w14:paraId="4243F3DE" w:rsidRDefault="00643C1F" w:rsidP="00643C1F" w:rsidR="00643C1F" w:rsidRPr="00DE31C3">
      <w:pPr>
        <w:ind w:firstLine="709" w:right="-1"/>
        <w:contextualSpacing/>
        <w:jc w:val="both"/>
        <w:rPr>
          <w:sz w:val="28"/>
          <w:szCs w:val="28"/>
        </w:rPr>
      </w:pPr>
    </w:p>
    <w:p w14:textId="77777777" w14:paraId="43EF5108" w:rsidRDefault="00643C1F" w:rsidP="00643C1F" w:rsidR="00643C1F" w:rsidRPr="00DE31C3">
      <w:pPr>
        <w:ind w:right="-1"/>
        <w:contextualSpacing/>
        <w:jc w:val="both"/>
        <w:rPr>
          <w:sz w:val="28"/>
          <w:szCs w:val="28"/>
        </w:rPr>
      </w:pPr>
    </w:p>
    <w:p w14:textId="77777777" w14:paraId="4F048163" w:rsidRDefault="00643C1F" w:rsidP="00643C1F" w:rsidR="00643C1F" w:rsidRPr="00DE31C3">
      <w:pPr>
        <w:ind w:right="-1"/>
        <w:contextualSpacing/>
        <w:jc w:val="both"/>
        <w:rPr>
          <w:sz w:val="28"/>
          <w:szCs w:val="28"/>
        </w:rPr>
      </w:pPr>
    </w:p>
    <w:p w14:textId="77777777" w14:paraId="7AE498DD" w:rsidRDefault="00643C1F" w:rsidP="00643C1F" w:rsidR="00643C1F" w:rsidRPr="00DE31C3">
      <w:pPr>
        <w:ind w:right="-1"/>
        <w:contextualSpacing/>
        <w:jc w:val="both"/>
        <w:rPr>
          <w:sz w:val="28"/>
          <w:szCs w:val="28"/>
        </w:rPr>
      </w:pPr>
    </w:p>
    <w:p w14:textId="77777777" w14:paraId="2EC957B0" w:rsidRDefault="00643C1F" w:rsidP="00643C1F" w:rsidR="00643C1F" w:rsidRPr="00DE31C3">
      <w:pPr>
        <w:ind w:right="-1"/>
        <w:contextualSpacing/>
        <w:jc w:val="both"/>
        <w:rPr>
          <w:sz w:val="28"/>
          <w:szCs w:val="28"/>
        </w:rPr>
      </w:pPr>
    </w:p>
    <w:p w14:textId="77777777" w14:paraId="7D35C916" w:rsidRDefault="00643C1F" w:rsidP="00643C1F" w:rsidR="00643C1F" w:rsidRPr="00DE31C3">
      <w:pPr>
        <w:ind w:right="-1"/>
        <w:contextualSpacing/>
        <w:jc w:val="both"/>
        <w:rPr>
          <w:sz w:val="28"/>
          <w:szCs w:val="28"/>
        </w:rPr>
      </w:pPr>
    </w:p>
    <w:p w14:textId="77777777" w14:paraId="13703C25" w:rsidRDefault="00643C1F" w:rsidP="00643C1F" w:rsidR="00643C1F" w:rsidRPr="00DE31C3">
      <w:pPr>
        <w:ind w:right="-1"/>
        <w:contextualSpacing/>
        <w:jc w:val="both"/>
        <w:rPr>
          <w:sz w:val="28"/>
          <w:szCs w:val="28"/>
        </w:rPr>
      </w:pPr>
    </w:p>
    <w:p w14:textId="77777777" w14:paraId="53C00153" w:rsidRDefault="00643C1F" w:rsidP="00643C1F" w:rsidR="00643C1F" w:rsidRPr="00DE31C3">
      <w:pPr>
        <w:ind w:right="-1"/>
        <w:contextualSpacing/>
        <w:jc w:val="both"/>
        <w:rPr>
          <w:sz w:val="28"/>
          <w:szCs w:val="28"/>
        </w:rPr>
      </w:pPr>
    </w:p>
    <w:p w14:textId="77777777" w14:paraId="07FFBB9A" w:rsidRDefault="00643C1F" w:rsidP="00643C1F" w:rsidR="00643C1F" w:rsidRPr="00DE31C3">
      <w:pPr>
        <w:ind w:right="-1"/>
        <w:contextualSpacing/>
        <w:jc w:val="both"/>
        <w:rPr>
          <w:sz w:val="28"/>
          <w:szCs w:val="28"/>
        </w:rPr>
      </w:pPr>
    </w:p>
    <w:p w14:textId="77777777" w14:paraId="78CCAC61" w:rsidRDefault="00643C1F" w:rsidP="00643C1F" w:rsidR="00643C1F" w:rsidRPr="00DE31C3">
      <w:pPr>
        <w:ind w:right="-1"/>
        <w:contextualSpacing/>
        <w:jc w:val="both"/>
        <w:rPr>
          <w:sz w:val="28"/>
          <w:szCs w:val="28"/>
        </w:rPr>
      </w:pPr>
    </w:p>
    <w:p w14:textId="77777777" w14:paraId="5EFDF03C" w:rsidRDefault="00643C1F" w:rsidP="00643C1F" w:rsidR="00643C1F" w:rsidRPr="00DE31C3">
      <w:pPr>
        <w:ind w:right="-1"/>
        <w:contextualSpacing/>
        <w:jc w:val="both"/>
        <w:rPr>
          <w:sz w:val="28"/>
          <w:szCs w:val="28"/>
        </w:rPr>
      </w:pPr>
    </w:p>
    <w:p w14:textId="77777777" w14:paraId="4EF61652" w:rsidRDefault="00643C1F" w:rsidP="00643C1F" w:rsidR="00643C1F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51C3308A" w:rsidRDefault="00643C1F" w:rsidP="00643C1F" w:rsidR="00643C1F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506016B0" w:rsidRDefault="00643C1F" w:rsidP="00643C1F" w:rsidR="00643C1F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1153487D" w14:paraId="4829F56D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  <w:r w:rsidRPr="00DE31C3">
        <w:rPr>
          <w:bCs/>
          <w:sz w:val="28"/>
          <w:szCs w:val="28"/>
        </w:rPr>
        <w:lastRenderedPageBreak/>
        <w:t>Приложение 9</w:t>
      </w:r>
    </w:p>
    <w:p w14:textId="77777777" w14:paraId="0CB92188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  <w:lang w:val="kk-KZ"/>
        </w:rPr>
      </w:pPr>
      <w:r w:rsidRPr="00DE31C3">
        <w:rPr>
          <w:sz w:val="28"/>
          <w:szCs w:val="28"/>
        </w:rPr>
        <w:t xml:space="preserve">к правилам маркировки </w:t>
      </w:r>
      <w:r w:rsidRPr="00DE31C3">
        <w:rPr>
          <w:bCs/>
          <w:sz w:val="28"/>
          <w:szCs w:val="28"/>
          <w:lang w:val="kk-KZ"/>
        </w:rPr>
        <w:t xml:space="preserve">и прослеживаемости </w:t>
      </w:r>
    </w:p>
    <w:p w14:textId="77777777" w14:paraId="35480419" w:rsidRDefault="00643C1F" w:rsidP="00643C1F" w:rsidR="00643C1F" w:rsidRPr="00DE31C3">
      <w:pPr>
        <w:widowControl w:val="false"/>
        <w:ind w:right="-1" w:left="5103"/>
        <w:jc w:val="center"/>
        <w:rPr>
          <w:sz w:val="28"/>
          <w:szCs w:val="28"/>
        </w:rPr>
      </w:pPr>
      <w:r w:rsidRPr="00DE31C3">
        <w:rPr>
          <w:sz w:val="28"/>
          <w:szCs w:val="28"/>
        </w:rPr>
        <w:t>лекарственных средств</w:t>
      </w:r>
    </w:p>
    <w:p w14:textId="77777777" w14:paraId="26D1F492" w:rsidRDefault="00643C1F" w:rsidP="00643C1F" w:rsidR="00643C1F" w:rsidRPr="00DE31C3">
      <w:pPr>
        <w:ind w:firstLine="709" w:right="-1"/>
        <w:contextualSpacing/>
        <w:jc w:val="both"/>
        <w:rPr>
          <w:sz w:val="28"/>
          <w:szCs w:val="28"/>
        </w:rPr>
      </w:pPr>
    </w:p>
    <w:p w14:textId="77777777" w14:paraId="5FA0556F" w:rsidRDefault="00643C1F" w:rsidP="00643C1F" w:rsidR="00643C1F" w:rsidRPr="00913410">
      <w:pPr>
        <w:ind w:firstLine="709" w:right="-1"/>
        <w:contextualSpacing/>
        <w:jc w:val="center"/>
        <w:rPr>
          <w:sz w:val="28"/>
          <w:szCs w:val="28"/>
          <w:lang w:val="kk-KZ"/>
        </w:rPr>
      </w:pPr>
      <w:r w:rsidRPr="00DE31C3">
        <w:rPr>
          <w:sz w:val="28"/>
          <w:szCs w:val="28"/>
        </w:rPr>
        <w:t>Уведомление о выводе из оборота</w:t>
      </w:r>
      <w:r>
        <w:rPr>
          <w:sz w:val="28"/>
          <w:szCs w:val="28"/>
          <w:lang w:val="kk-KZ"/>
        </w:rPr>
        <w:t xml:space="preserve"> лекарственных средств</w:t>
      </w:r>
    </w:p>
    <w:p w14:textId="77777777" w14:paraId="24FA7FB5" w:rsidRDefault="00643C1F" w:rsidP="00643C1F" w:rsidR="00643C1F" w:rsidRPr="00DE31C3">
      <w:pPr>
        <w:ind w:firstLine="709" w:right="-1"/>
        <w:contextualSpacing/>
        <w:jc w:val="both"/>
        <w:rPr>
          <w:sz w:val="28"/>
          <w:szCs w:val="28"/>
        </w:rPr>
      </w:pPr>
    </w:p>
    <w:p w14:textId="77777777" w14:paraId="39020A50" w:rsidRDefault="00643C1F" w:rsidP="00643C1F" w:rsidR="00643C1F" w:rsidRPr="00DE31C3">
      <w:pPr>
        <w:ind w:firstLine="709" w:right="-1"/>
        <w:contextualSpacing/>
        <w:jc w:val="both"/>
        <w:rPr>
          <w:sz w:val="28"/>
          <w:szCs w:val="28"/>
        </w:rPr>
      </w:pPr>
    </w:p>
    <w:p w14:textId="77777777" w14:paraId="1E526473" w:rsidRDefault="00643C1F" w:rsidP="00643C1F" w:rsidR="00643C1F" w:rsidRPr="00DE31C3">
      <w:pPr>
        <w:ind w:firstLine="709" w:right="-1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ИИН или БИН или ИНН _______________________</w:t>
      </w:r>
    </w:p>
    <w:p w14:textId="77777777" w14:paraId="59E44AE5" w:rsidRDefault="00643C1F" w:rsidP="00643C1F" w:rsidR="00643C1F" w:rsidRPr="00DE31C3">
      <w:pPr>
        <w:numPr>
          <w:ilvl w:val="0"/>
          <w:numId w:val="4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Причина выбытия: ____________________________________</w:t>
      </w:r>
    </w:p>
    <w:p w14:textId="77777777" w14:paraId="261A1919" w:rsidRDefault="00643C1F" w:rsidP="00643C1F" w:rsidR="00643C1F" w:rsidRPr="00DE31C3">
      <w:pPr>
        <w:numPr>
          <w:ilvl w:val="0"/>
          <w:numId w:val="4"/>
        </w:numPr>
        <w:tabs>
          <w:tab w:pos="284" w:val="left"/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Документ - основание ____________№__________от _______</w:t>
      </w:r>
    </w:p>
    <w:p w14:textId="77777777" w14:paraId="524188C1" w:rsidRDefault="00643C1F" w:rsidP="00643C1F" w:rsidR="00643C1F" w:rsidRPr="00DE31C3">
      <w:pPr>
        <w:numPr>
          <w:ilvl w:val="0"/>
          <w:numId w:val="4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Сведения о выбывшей продукции:</w:t>
      </w:r>
    </w:p>
    <w:p w14:textId="77777777" w14:paraId="3728488D" w:rsidRDefault="00643C1F" w:rsidP="00643C1F" w:rsidR="00643C1F" w:rsidRPr="00DE31C3">
      <w:pPr>
        <w:tabs>
          <w:tab w:pos="1134" w:val="left"/>
        </w:tabs>
        <w:ind w:firstLine="709" w:right="-1"/>
        <w:contextualSpacing/>
        <w:jc w:val="both"/>
        <w:rPr>
          <w:sz w:val="28"/>
          <w:szCs w:val="28"/>
        </w:rPr>
      </w:pPr>
    </w:p>
    <w:tbl>
      <w:tblPr>
        <w:tblStyle w:val="31"/>
        <w:tblW w:type="dxa" w:w="9493"/>
        <w:jc w:val="center"/>
        <w:tblInd w:type="dxa" w:w="0"/>
        <w:tblLook w:val="04A0" w:noVBand="1" w:noHBand="0" w:lastColumn="0" w:firstColumn="1" w:lastRow="0" w:firstRow="1"/>
      </w:tblPr>
      <w:tblGrid>
        <w:gridCol w:w="850"/>
        <w:gridCol w:w="8643"/>
      </w:tblGrid>
      <w:tr w14:textId="77777777" w14:paraId="30CBF959" w:rsidTr="000C68AC" w:rsidR="00643C1F" w:rsidRPr="00DE31C3">
        <w:trPr>
          <w:trHeight w:val="316"/>
          <w:jc w:val="center"/>
        </w:trPr>
        <w:tc>
          <w:tcPr>
            <w:tcW w:type="dxa" w:w="850"/>
          </w:tcPr>
          <w:p w14:textId="77777777" w14:paraId="1F742D67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№</w:t>
            </w:r>
          </w:p>
        </w:tc>
        <w:tc>
          <w:tcPr>
            <w:tcW w:type="dxa" w:w="8643"/>
          </w:tcPr>
          <w:p w14:textId="77777777" w14:paraId="46FE9CA3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Код идентификации товара/ упаковки</w:t>
            </w:r>
          </w:p>
        </w:tc>
      </w:tr>
      <w:tr w14:textId="77777777" w14:paraId="31A03BE8" w:rsidTr="000C68AC" w:rsidR="00643C1F" w:rsidRPr="00DE31C3">
        <w:trPr>
          <w:trHeight w:val="316"/>
          <w:jc w:val="center"/>
        </w:trPr>
        <w:tc>
          <w:tcPr>
            <w:tcW w:type="dxa" w:w="850"/>
          </w:tcPr>
          <w:p w14:textId="77777777" w14:paraId="1C29A6E6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1</w:t>
            </w:r>
          </w:p>
        </w:tc>
        <w:tc>
          <w:tcPr>
            <w:tcW w:type="dxa" w:w="8643"/>
          </w:tcPr>
          <w:p w14:textId="77777777" w14:paraId="04F477B0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</w:t>
            </w:r>
          </w:p>
        </w:tc>
      </w:tr>
      <w:tr w14:textId="77777777" w14:paraId="764E31BC" w:rsidTr="000C68AC" w:rsidR="00643C1F" w:rsidRPr="00DE31C3">
        <w:trPr>
          <w:trHeight w:val="336"/>
          <w:jc w:val="center"/>
        </w:trPr>
        <w:tc>
          <w:tcPr>
            <w:tcW w:type="dxa" w:w="850"/>
          </w:tcPr>
          <w:p w14:textId="77777777" w14:paraId="6B270A1F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2.</w:t>
            </w:r>
          </w:p>
        </w:tc>
        <w:tc>
          <w:tcPr>
            <w:tcW w:type="dxa" w:w="8643"/>
          </w:tcPr>
          <w:p w14:textId="77777777" w14:paraId="53BC351B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  <w:tr w14:textId="77777777" w14:paraId="3EDBCA98" w:rsidTr="000C68AC" w:rsidR="00643C1F" w:rsidRPr="00DE31C3">
        <w:trPr>
          <w:trHeight w:val="316"/>
          <w:jc w:val="center"/>
        </w:trPr>
        <w:tc>
          <w:tcPr>
            <w:tcW w:type="dxa" w:w="850"/>
          </w:tcPr>
          <w:p w14:textId="77777777" w14:paraId="30D6ECD6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…</w:t>
            </w:r>
          </w:p>
        </w:tc>
        <w:tc>
          <w:tcPr>
            <w:tcW w:type="dxa" w:w="8643"/>
          </w:tcPr>
          <w:p w14:textId="77777777" w14:paraId="4048AB2E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</w:tbl>
    <w:p w14:textId="77777777" w14:paraId="10F7FC9E" w:rsidRDefault="00643C1F" w:rsidP="00643C1F" w:rsidR="00643C1F" w:rsidRPr="00DE31C3">
      <w:pPr>
        <w:ind w:firstLine="709" w:right="-1"/>
        <w:contextualSpacing/>
        <w:jc w:val="both"/>
        <w:rPr>
          <w:sz w:val="28"/>
          <w:szCs w:val="28"/>
        </w:rPr>
      </w:pPr>
    </w:p>
    <w:p w14:textId="77777777" w14:paraId="14A2F33F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Документ подписан ЭЦП ____________________</w:t>
      </w:r>
    </w:p>
    <w:p w14:textId="77777777" w14:paraId="4A5A740E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</w:p>
    <w:p w14:textId="77777777" w14:paraId="0B231175" w:rsidRDefault="00643C1F" w:rsidP="00643C1F" w:rsidR="00643C1F" w:rsidRPr="00DE31C3">
      <w:pPr>
        <w:ind w:firstLine="709" w:right="-1"/>
        <w:jc w:val="both"/>
        <w:rPr>
          <w:sz w:val="28"/>
          <w:szCs w:val="28"/>
        </w:rPr>
      </w:pPr>
    </w:p>
    <w:p w14:textId="77777777" w14:paraId="5B617D35" w:rsidRDefault="00643C1F" w:rsidP="00643C1F" w:rsidR="00643C1F" w:rsidRPr="00DE31C3">
      <w:pPr>
        <w:widowControl w:val="false"/>
        <w:ind w:right="-1" w:left="5103"/>
        <w:rPr>
          <w:bCs/>
          <w:sz w:val="28"/>
          <w:szCs w:val="28"/>
        </w:rPr>
      </w:pPr>
    </w:p>
    <w:p w14:textId="77777777" w14:paraId="460D53F0" w:rsidRDefault="00643C1F" w:rsidP="00643C1F" w:rsidR="00643C1F" w:rsidRPr="00DE31C3">
      <w:pPr>
        <w:widowControl w:val="false"/>
        <w:ind w:right="-1" w:left="5103"/>
        <w:rPr>
          <w:bCs/>
          <w:sz w:val="28"/>
          <w:szCs w:val="28"/>
        </w:rPr>
      </w:pPr>
    </w:p>
    <w:p w14:textId="77777777" w14:paraId="0859F76E" w:rsidRDefault="00643C1F" w:rsidP="00643C1F" w:rsidR="00643C1F" w:rsidRPr="00DE31C3">
      <w:pPr>
        <w:widowControl w:val="false"/>
        <w:ind w:right="-1" w:left="5103"/>
        <w:rPr>
          <w:bCs/>
          <w:sz w:val="28"/>
          <w:szCs w:val="28"/>
        </w:rPr>
      </w:pPr>
    </w:p>
    <w:p w14:textId="77777777" w14:paraId="7E75F73F" w:rsidRDefault="00643C1F" w:rsidP="00643C1F" w:rsidR="00643C1F" w:rsidRPr="00DE31C3">
      <w:pPr>
        <w:widowControl w:val="false"/>
        <w:ind w:right="-1" w:left="5103"/>
        <w:rPr>
          <w:bCs/>
          <w:sz w:val="28"/>
          <w:szCs w:val="28"/>
        </w:rPr>
      </w:pPr>
    </w:p>
    <w:p w14:textId="77777777" w14:paraId="0E9B263F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71170A30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1BEEC255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31A20A20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306B3FE6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1D7F1EF7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30D3BD5A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4613F472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06958F96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32B21CA0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7600E343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1B1B89F0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0A8774C3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099715A4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0425DBEB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3B7287B6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33CD1394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5D74F306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77777777" w14:paraId="5CDFA7B4" w:rsidRDefault="00643C1F" w:rsidP="00643C1F" w:rsidR="00643C1F">
      <w:pPr>
        <w:widowControl w:val="false"/>
        <w:ind w:right="-1" w:left="5103"/>
        <w:jc w:val="center"/>
        <w:rPr>
          <w:bCs/>
          <w:sz w:val="28"/>
          <w:szCs w:val="28"/>
        </w:rPr>
      </w:pPr>
    </w:p>
    <w:p w14:textId="0B318487" w14:paraId="6A9C1A59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</w:rPr>
      </w:pPr>
      <w:r w:rsidRPr="00DE31C3">
        <w:rPr>
          <w:bCs/>
          <w:sz w:val="28"/>
          <w:szCs w:val="28"/>
        </w:rPr>
        <w:lastRenderedPageBreak/>
        <w:t>Приложение 10</w:t>
      </w:r>
    </w:p>
    <w:p w14:textId="77777777" w14:paraId="01ABBB20" w:rsidRDefault="00643C1F" w:rsidP="00643C1F" w:rsidR="00643C1F" w:rsidRPr="00DE31C3">
      <w:pPr>
        <w:widowControl w:val="false"/>
        <w:ind w:right="-1" w:left="5103"/>
        <w:jc w:val="center"/>
        <w:rPr>
          <w:bCs/>
          <w:sz w:val="28"/>
          <w:szCs w:val="28"/>
          <w:lang w:val="kk-KZ"/>
        </w:rPr>
      </w:pPr>
      <w:r w:rsidRPr="00DE31C3">
        <w:rPr>
          <w:sz w:val="28"/>
          <w:szCs w:val="28"/>
        </w:rPr>
        <w:t xml:space="preserve">к правилам маркировки </w:t>
      </w:r>
      <w:r w:rsidRPr="00DE31C3">
        <w:rPr>
          <w:bCs/>
          <w:sz w:val="28"/>
          <w:szCs w:val="28"/>
          <w:lang w:val="kk-KZ"/>
        </w:rPr>
        <w:t xml:space="preserve">и прослеживаемости </w:t>
      </w:r>
    </w:p>
    <w:p w14:textId="77777777" w14:paraId="34367897" w:rsidRDefault="00643C1F" w:rsidP="00643C1F" w:rsidR="00643C1F" w:rsidRPr="00DE31C3">
      <w:pPr>
        <w:widowControl w:val="false"/>
        <w:ind w:right="-1" w:left="5103"/>
        <w:jc w:val="center"/>
        <w:rPr>
          <w:sz w:val="28"/>
          <w:szCs w:val="28"/>
        </w:rPr>
      </w:pPr>
      <w:r w:rsidRPr="00DE31C3">
        <w:rPr>
          <w:sz w:val="28"/>
          <w:szCs w:val="28"/>
        </w:rPr>
        <w:t>лекарственных средств</w:t>
      </w:r>
    </w:p>
    <w:p w14:textId="77777777" w14:paraId="28BD1B04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</w:p>
    <w:p w14:textId="77777777" w14:paraId="79C230FB" w:rsidRDefault="00643C1F" w:rsidP="00643C1F" w:rsidR="00643C1F" w:rsidRPr="00DE31C3">
      <w:pPr>
        <w:widowControl w:val="false"/>
        <w:ind w:firstLine="709" w:right="-1"/>
        <w:jc w:val="both"/>
        <w:rPr>
          <w:sz w:val="28"/>
          <w:szCs w:val="28"/>
        </w:rPr>
      </w:pPr>
    </w:p>
    <w:p w14:textId="77777777" w14:paraId="29DE06CB" w:rsidRDefault="00643C1F" w:rsidP="00643C1F" w:rsidR="00643C1F" w:rsidRPr="00DE31C3">
      <w:pPr>
        <w:widowControl w:val="false"/>
        <w:ind w:firstLine="709" w:right="-1"/>
        <w:jc w:val="center"/>
        <w:rPr>
          <w:sz w:val="28"/>
          <w:szCs w:val="28"/>
        </w:rPr>
      </w:pPr>
      <w:r w:rsidRPr="00DE31C3">
        <w:rPr>
          <w:bCs/>
          <w:sz w:val="28"/>
          <w:szCs w:val="28"/>
        </w:rPr>
        <w:t>Уведомление о повторном вводе в оборот лекарственных средств</w:t>
      </w:r>
    </w:p>
    <w:p w14:textId="77777777" w14:paraId="45B76C18" w:rsidRDefault="00643C1F" w:rsidP="00643C1F" w:rsidR="00643C1F" w:rsidRPr="00DE31C3">
      <w:pPr>
        <w:ind w:firstLine="709" w:right="-1"/>
        <w:jc w:val="center"/>
        <w:rPr>
          <w:bCs/>
          <w:sz w:val="28"/>
          <w:szCs w:val="28"/>
        </w:rPr>
      </w:pPr>
    </w:p>
    <w:p w14:textId="77777777" w14:paraId="28BAA019" w:rsidRDefault="00643C1F" w:rsidP="00643C1F" w:rsidR="00643C1F" w:rsidRPr="00DE31C3">
      <w:pPr>
        <w:numPr>
          <w:ilvl w:val="2"/>
          <w:numId w:val="5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ИИН или БИН или ИНН _________________</w:t>
      </w:r>
    </w:p>
    <w:p w14:textId="77777777" w14:paraId="1A9CAE95" w:rsidRDefault="00643C1F" w:rsidP="00643C1F" w:rsidR="00643C1F" w:rsidRPr="00DE31C3">
      <w:pPr>
        <w:numPr>
          <w:ilvl w:val="0"/>
          <w:numId w:val="5"/>
        </w:numPr>
        <w:tabs>
          <w:tab w:pos="851" w:val="left"/>
          <w:tab w:pos="1134" w:val="left"/>
        </w:tabs>
        <w:ind w:firstLine="709" w:right="-1" w:left="0"/>
        <w:contextualSpacing/>
        <w:rPr>
          <w:sz w:val="28"/>
          <w:szCs w:val="28"/>
        </w:rPr>
      </w:pPr>
      <w:r w:rsidRPr="00DE31C3">
        <w:rPr>
          <w:sz w:val="28"/>
          <w:szCs w:val="28"/>
        </w:rPr>
        <w:t xml:space="preserve">Документ основания__№________ от ________________г. </w:t>
      </w:r>
    </w:p>
    <w:p w14:textId="77777777" w14:paraId="07E25942" w:rsidRDefault="00643C1F" w:rsidP="00643C1F" w:rsidR="00643C1F" w:rsidRPr="00DE31C3">
      <w:pPr>
        <w:numPr>
          <w:ilvl w:val="0"/>
          <w:numId w:val="5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Причина повторного ввода в оборот___________________</w:t>
      </w:r>
    </w:p>
    <w:p w14:textId="77777777" w14:paraId="1186E543" w:rsidRDefault="00643C1F" w:rsidP="00643C1F" w:rsidR="00643C1F" w:rsidRPr="00DE31C3">
      <w:pPr>
        <w:numPr>
          <w:ilvl w:val="0"/>
          <w:numId w:val="5"/>
        </w:numPr>
        <w:tabs>
          <w:tab w:pos="1134" w:val="left"/>
        </w:tabs>
        <w:ind w:firstLine="709" w:right="-1" w:left="0"/>
        <w:contextualSpacing/>
        <w:jc w:val="both"/>
        <w:rPr>
          <w:sz w:val="28"/>
          <w:szCs w:val="28"/>
        </w:rPr>
      </w:pPr>
      <w:r w:rsidRPr="00DE31C3">
        <w:rPr>
          <w:sz w:val="28"/>
          <w:szCs w:val="28"/>
        </w:rPr>
        <w:t>Сведения о восстанавливаемых в обороте товарах:</w:t>
      </w:r>
    </w:p>
    <w:p w14:textId="77777777" w14:paraId="7F15FC39" w:rsidRDefault="00643C1F" w:rsidP="00643C1F" w:rsidR="00643C1F" w:rsidRPr="00DE31C3">
      <w:pPr>
        <w:tabs>
          <w:tab w:pos="1134" w:val="left"/>
        </w:tabs>
        <w:ind w:firstLine="709" w:right="-1"/>
        <w:contextualSpacing/>
        <w:jc w:val="both"/>
        <w:rPr>
          <w:sz w:val="28"/>
          <w:szCs w:val="28"/>
        </w:rPr>
      </w:pPr>
    </w:p>
    <w:tbl>
      <w:tblPr>
        <w:tblStyle w:val="31"/>
        <w:tblW w:type="dxa" w:w="9639"/>
        <w:jc w:val="center"/>
        <w:tblInd w:type="dxa" w:w="0"/>
        <w:tblLook w:val="04A0" w:noVBand="1" w:noHBand="0" w:lastColumn="0" w:firstColumn="1" w:lastRow="0" w:firstRow="1"/>
      </w:tblPr>
      <w:tblGrid>
        <w:gridCol w:w="993"/>
        <w:gridCol w:w="8646"/>
      </w:tblGrid>
      <w:tr w14:textId="77777777" w14:paraId="64D021D9" w:rsidTr="000C68AC" w:rsidR="00643C1F" w:rsidRPr="00DE31C3">
        <w:trPr>
          <w:trHeight w:val="361"/>
          <w:jc w:val="center"/>
        </w:trPr>
        <w:tc>
          <w:tcPr>
            <w:tcW w:type="dxa" w:w="993"/>
          </w:tcPr>
          <w:p w14:textId="77777777" w14:paraId="097A2274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№</w:t>
            </w:r>
          </w:p>
        </w:tc>
        <w:tc>
          <w:tcPr>
            <w:tcW w:type="dxa" w:w="8646"/>
          </w:tcPr>
          <w:p w14:textId="77777777" w14:paraId="2D88667A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Код идентификации товара</w:t>
            </w:r>
          </w:p>
        </w:tc>
      </w:tr>
      <w:tr w14:textId="77777777" w14:paraId="1BB95DAD" w:rsidTr="000C68AC" w:rsidR="00643C1F" w:rsidRPr="00DE31C3">
        <w:trPr>
          <w:trHeight w:val="339"/>
          <w:jc w:val="center"/>
        </w:trPr>
        <w:tc>
          <w:tcPr>
            <w:tcW w:type="dxa" w:w="993"/>
          </w:tcPr>
          <w:p w14:textId="77777777" w14:paraId="1FAF5F45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1.</w:t>
            </w:r>
          </w:p>
        </w:tc>
        <w:tc>
          <w:tcPr>
            <w:tcW w:type="dxa" w:w="8646"/>
          </w:tcPr>
          <w:p w14:textId="77777777" w14:paraId="25E6A0F3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  <w:tr w14:textId="77777777" w14:paraId="081AAEC0" w:rsidTr="000C68AC" w:rsidR="00643C1F" w:rsidRPr="00DE31C3">
        <w:trPr>
          <w:trHeight w:val="361"/>
          <w:jc w:val="center"/>
        </w:trPr>
        <w:tc>
          <w:tcPr>
            <w:tcW w:type="dxa" w:w="993"/>
            <w:tcBorders>
              <w:bottom w:space="0" w:sz="4" w:color="000000" w:val="single"/>
            </w:tcBorders>
          </w:tcPr>
          <w:p w14:textId="77777777" w14:paraId="314B6FB2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2.</w:t>
            </w:r>
          </w:p>
        </w:tc>
        <w:tc>
          <w:tcPr>
            <w:tcW w:type="dxa" w:w="8646"/>
            <w:tcBorders>
              <w:bottom w:space="0" w:sz="4" w:color="000000" w:val="single"/>
            </w:tcBorders>
          </w:tcPr>
          <w:p w14:textId="77777777" w14:paraId="3608BBD5" w:rsidRDefault="00643C1F" w:rsidP="000C68AC" w:rsidR="00643C1F" w:rsidRPr="00DE31C3">
            <w:pPr>
              <w:ind w:firstLine="41" w:right="-1"/>
              <w:jc w:val="both"/>
              <w:rPr>
                <w:sz w:val="28"/>
                <w:szCs w:val="28"/>
              </w:rPr>
            </w:pPr>
          </w:p>
        </w:tc>
      </w:tr>
      <w:tr w14:textId="77777777" w14:paraId="14E3A1E6" w:rsidTr="000C68AC" w:rsidR="00643C1F" w:rsidRPr="00DE31C3">
        <w:trPr>
          <w:trHeight w:val="361"/>
          <w:jc w:val="center"/>
        </w:trPr>
        <w:tc>
          <w:tcPr>
            <w:tcW w:type="dxa" w:w="993"/>
            <w:tcBorders>
              <w:bottom w:space="0" w:sz="4" w:color="auto" w:val="single"/>
            </w:tcBorders>
          </w:tcPr>
          <w:p w14:textId="77777777" w14:paraId="02AEC376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  <w:r w:rsidRPr="00DE31C3">
              <w:rPr>
                <w:sz w:val="28"/>
                <w:szCs w:val="28"/>
              </w:rPr>
              <w:t>…</w:t>
            </w:r>
          </w:p>
        </w:tc>
        <w:tc>
          <w:tcPr>
            <w:tcW w:type="dxa" w:w="8646"/>
            <w:tcBorders>
              <w:bottom w:space="0" w:sz="4" w:color="auto" w:val="single"/>
            </w:tcBorders>
          </w:tcPr>
          <w:p w14:textId="77777777" w14:paraId="058D32D4" w:rsidRDefault="00643C1F" w:rsidP="000C68AC" w:rsidR="00643C1F" w:rsidRPr="00DE31C3">
            <w:pPr>
              <w:ind w:firstLine="41" w:right="-1"/>
              <w:jc w:val="center"/>
              <w:rPr>
                <w:sz w:val="28"/>
                <w:szCs w:val="28"/>
              </w:rPr>
            </w:pPr>
          </w:p>
        </w:tc>
      </w:tr>
    </w:tbl>
    <w:p w14:textId="77777777" w14:paraId="7BC6A578" w:rsidRDefault="00643C1F" w:rsidP="00643C1F" w:rsidR="00643C1F" w:rsidRPr="00DE31C3">
      <w:pPr>
        <w:ind w:right="-1"/>
        <w:contextualSpacing/>
        <w:jc w:val="both"/>
        <w:rPr>
          <w:sz w:val="28"/>
          <w:szCs w:val="28"/>
        </w:rPr>
      </w:pPr>
    </w:p>
    <w:p w14:textId="77777777" w14:paraId="0EC6F501" w:rsidRDefault="00643C1F" w:rsidP="00643C1F" w:rsidR="00643C1F" w:rsidRPr="0059411D">
      <w:pPr>
        <w:jc w:val="center"/>
        <w:rPr>
          <w:b/>
          <w:sz w:val="28"/>
          <w:szCs w:val="28"/>
        </w:rPr>
      </w:pPr>
      <w:r w:rsidRPr="00DE31C3">
        <w:rPr>
          <w:sz w:val="28"/>
          <w:szCs w:val="28"/>
        </w:rPr>
        <w:t>Документ подписан ЭЦП ____________________».</w:t>
      </w:r>
    </w:p>
    <w:p w14:textId="77777777" w14:paraId="0C305E07" w:rsidRDefault="0099366C" w:rsidP="00B5779B" w:rsidR="0099366C">
      <w:pPr>
        <w:jc w:val="center"/>
        <w:rPr>
          <w:b/>
          <w:sz w:val="28"/>
          <w:szCs w:val="28"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 01.06.2022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>тіркеудің тізіліміне № 28315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Директор Департамента Еркинбек Рахимбаевич Амиргалиев, 25.05.2022 17:49:16,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 юстиции Республики Казахстан Алма Кайратовна Муканова, 27.05.2022 19:41:36,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Министр здравоохранения Республики Казахстан А. Ғиният, 30.05.2022 16:33:00, положительный результат проверки ЭЦП</w:t>
      </w:r>
    </w:p>
    <w:sectPr w:rsidSect="00BF2C15" w:rsidR="0099366C">
      <w:headerReference w:type="default" r:id="rId10"/>
      <w:footerReference w:type="first" r:id="rId13"/>
      <w:footerReference w:type="default" r:id="rId14"/>
      <w:pgSz w:h="16838" w:w="11906"/>
      <w:pgMar w:gutter="0" w:footer="708" w:header="708" w:left="1276" w:bottom="1134" w:right="850" w:top="1134"/>
      <w:pgNumType w:start="3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28315 болып енгізілді</w:t>
    </w:r>
  </w:p>
  <w:p>
    <w:pPr>
      <w:spacing w:after="0" w:before="0"/>
      <w:jc w:val="center"/>
    </w:pPr>
    <w:r>
      <w:t>ИС «ИПГО». Копия электронного документа. Дата  02.06.2022.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02.06.2022.</w:t>
    </w:r>
  </w:p>
</w:ftr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FCA8" w14:textId="77777777" w:rsidR="00FD547B" w:rsidRDefault="00FD547B" w:rsidP="00BF2C15">
      <w:r>
        <w:separator/>
      </w:r>
    </w:p>
  </w:endnote>
  <w:endnote w:type="continuationSeparator" w:id="0">
    <w:p w14:paraId="2BD6E63E" w14:textId="77777777" w:rsidR="00FD547B" w:rsidRDefault="00FD547B" w:rsidP="00BF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6D61" w14:textId="77777777" w:rsidR="00FD547B" w:rsidRDefault="00FD547B" w:rsidP="00BF2C15">
      <w:r>
        <w:separator/>
      </w:r>
    </w:p>
  </w:footnote>
  <w:footnote w:type="continuationSeparator" w:id="0">
    <w:p w14:paraId="623D79F6" w14:textId="77777777" w:rsidR="00FD547B" w:rsidRDefault="00FD547B" w:rsidP="00BF2C15">
      <w:r>
        <w:continuationSeparator/>
      </w:r>
    </w:p>
  </w:footnote>
  <w:footnote w:type="separator" w:id="-1">
    <w:p w14:paraId="49B86D61" w14:textId="77777777" w:rsidR="00FD547B" w:rsidRDefault="00FD547B" w:rsidP="00BF2C15">
      <w:r>
        <w:separator/>
      </w:r>
    </w:p>
  </w:footnote>
  <w:footnote w:type="continuationSeparator" w:id="0">
    <w:p w14:paraId="623D79F6" w14:textId="77777777" w:rsidR="00FD547B" w:rsidRDefault="00FD547B" w:rsidP="00BF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662712"/>
      <w:docPartObj>
        <w:docPartGallery w:val="Page Numbers (Top of Page)"/>
        <w:docPartUnique/>
      </w:docPartObj>
    </w:sdtPr>
    <w:sdtContent>
      <w:p w14:paraId="12DAA89D" w14:textId="4B67A352" w:rsidR="00BF2C15" w:rsidRDefault="00BF2C1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9EAE22" w14:textId="77777777" w:rsidR="00BF2C15" w:rsidRDefault="00BF2C15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BC5"/>
    <w:multiLevelType w:val="multilevel"/>
    <w:tmpl w:val="A844BFF4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8" w:hanging="360"/>
      </w:pPr>
    </w:lvl>
    <w:lvl w:ilvl="2">
      <w:start w:val="1"/>
      <w:numFmt w:val="decimal"/>
      <w:lvlText w:val="%3."/>
      <w:lvlJc w:val="left"/>
      <w:pPr>
        <w:ind w:left="4908" w:hanging="360"/>
      </w:pPr>
    </w:lvl>
    <w:lvl w:ilvl="3">
      <w:start w:val="1"/>
      <w:numFmt w:val="decimal"/>
      <w:lvlText w:val="(%4)"/>
      <w:lvlJc w:val="left"/>
      <w:pPr>
        <w:ind w:left="5268" w:hanging="360"/>
      </w:pPr>
    </w:lvl>
    <w:lvl w:ilvl="4">
      <w:start w:val="1"/>
      <w:numFmt w:val="lowerLetter"/>
      <w:lvlText w:val="(%5)"/>
      <w:lvlJc w:val="left"/>
      <w:pPr>
        <w:ind w:left="5628" w:hanging="360"/>
      </w:pPr>
    </w:lvl>
    <w:lvl w:ilvl="5">
      <w:start w:val="1"/>
      <w:numFmt w:val="lowerRoman"/>
      <w:lvlText w:val="(%6)"/>
      <w:lvlJc w:val="left"/>
      <w:pPr>
        <w:ind w:left="5988" w:hanging="360"/>
      </w:pPr>
    </w:lvl>
    <w:lvl w:ilvl="6">
      <w:start w:val="1"/>
      <w:numFmt w:val="decimal"/>
      <w:lvlText w:val="%7."/>
      <w:lvlJc w:val="left"/>
      <w:pPr>
        <w:ind w:left="6348" w:hanging="360"/>
      </w:pPr>
    </w:lvl>
    <w:lvl w:ilvl="7">
      <w:start w:val="1"/>
      <w:numFmt w:val="lowerLetter"/>
      <w:lvlText w:val="%8."/>
      <w:lvlJc w:val="left"/>
      <w:pPr>
        <w:ind w:left="6708" w:hanging="360"/>
      </w:pPr>
    </w:lvl>
    <w:lvl w:ilvl="8">
      <w:start w:val="1"/>
      <w:numFmt w:val="lowerRoman"/>
      <w:lvlText w:val="%9."/>
      <w:lvlJc w:val="left"/>
      <w:pPr>
        <w:ind w:left="7068" w:hanging="360"/>
      </w:pPr>
    </w:lvl>
  </w:abstractNum>
  <w:abstractNum w:abstractNumId="1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7560CBF"/>
    <w:multiLevelType w:val="hybridMultilevel"/>
    <w:tmpl w:val="8CBCA488"/>
    <w:lvl w:ilvl="0" w:tplc="612E9BE0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 w15:restartNumberingAfterBreak="0">
    <w:nsid w:val="096C2047"/>
    <w:multiLevelType w:val="multilevel"/>
    <w:tmpl w:val="633A194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B9459E1"/>
    <w:multiLevelType w:val="hybridMultilevel"/>
    <w:tmpl w:val="1BDAF716"/>
    <w:lvl w:ilvl="0" w:tplc="A90E191E">
      <w:start w:val="34"/>
      <w:numFmt w:val="decimal"/>
      <w:lvlText w:val="%1."/>
      <w:lvlJc w:val="left"/>
      <w:pPr>
        <w:ind w:left="866" w:hanging="440"/>
      </w:pPr>
      <w:rPr>
        <w:rFonts w:ascii="Times New Roman" w:eastAsia="Batang" w:hAnsi="Times New Roman" w:cs="Times New Roman" w:hint="default"/>
        <w:b w:val="0"/>
        <w:bCs/>
        <w:color w:val="auto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3175FE"/>
    <w:multiLevelType w:val="hybridMultilevel"/>
    <w:tmpl w:val="AB0C68E8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FE2A9E"/>
    <w:multiLevelType w:val="hybridMultilevel"/>
    <w:tmpl w:val="41EC6C1C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D01711"/>
    <w:multiLevelType w:val="hybridMultilevel"/>
    <w:tmpl w:val="58C84C5C"/>
    <w:lvl w:ilvl="0" w:tplc="7E4A7FFC">
      <w:start w:val="80"/>
      <w:numFmt w:val="decimal"/>
      <w:lvlText w:val="%1."/>
      <w:lvlJc w:val="left"/>
      <w:pPr>
        <w:ind w:left="1291" w:hanging="440"/>
      </w:pPr>
      <w:rPr>
        <w:rFonts w:ascii="Times New Roman" w:eastAsia="Batang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6DB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722C9A"/>
    <w:multiLevelType w:val="multilevel"/>
    <w:tmpl w:val="EC8AF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Consolas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4F4D37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723B10"/>
    <w:multiLevelType w:val="hybridMultilevel"/>
    <w:tmpl w:val="37D4110E"/>
    <w:lvl w:ilvl="0" w:tplc="896C6E2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bCs/>
        <w:strike w:val="0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55F94"/>
    <w:multiLevelType w:val="hybridMultilevel"/>
    <w:tmpl w:val="9B5A4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F35D44"/>
    <w:multiLevelType w:val="hybridMultilevel"/>
    <w:tmpl w:val="92184896"/>
    <w:lvl w:ilvl="0" w:tplc="0C382D42">
      <w:start w:val="6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E476AC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2D244D4"/>
    <w:multiLevelType w:val="hybridMultilevel"/>
    <w:tmpl w:val="7A6015E6"/>
    <w:lvl w:ilvl="0" w:tplc="807CBE1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3E46EF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867920"/>
    <w:multiLevelType w:val="hybridMultilevel"/>
    <w:tmpl w:val="338CF6A2"/>
    <w:lvl w:ilvl="0" w:tplc="2CDA218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B6F44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0B732D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31A1796"/>
    <w:multiLevelType w:val="hybridMultilevel"/>
    <w:tmpl w:val="02BE807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E0598B"/>
    <w:multiLevelType w:val="hybridMultilevel"/>
    <w:tmpl w:val="067ADAB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11FD1"/>
    <w:multiLevelType w:val="hybridMultilevel"/>
    <w:tmpl w:val="EDAC900A"/>
    <w:lvl w:ilvl="0" w:tplc="2EA03CC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5" w15:restartNumberingAfterBreak="0">
    <w:nsid w:val="70472ADA"/>
    <w:multiLevelType w:val="hybridMultilevel"/>
    <w:tmpl w:val="4FC6C47E"/>
    <w:lvl w:ilvl="0" w:tplc="2B54BFA2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2B083B"/>
    <w:multiLevelType w:val="hybridMultilevel"/>
    <w:tmpl w:val="92184896"/>
    <w:lvl w:ilvl="0" w:tplc="0C382D42">
      <w:start w:val="6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0F325A"/>
    <w:multiLevelType w:val="hybridMultilevel"/>
    <w:tmpl w:val="57B67A96"/>
    <w:lvl w:ilvl="0" w:tplc="3B56A72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strike w:val="0"/>
        <w:color w:val="auto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0533DE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8385325">
    <w:abstractNumId w:val="15"/>
  </w:num>
  <w:num w:numId="2" w16cid:durableId="331445311">
    <w:abstractNumId w:val="8"/>
  </w:num>
  <w:num w:numId="3" w16cid:durableId="1697850380">
    <w:abstractNumId w:val="9"/>
  </w:num>
  <w:num w:numId="4" w16cid:durableId="229704608">
    <w:abstractNumId w:val="17"/>
  </w:num>
  <w:num w:numId="5" w16cid:durableId="1206259076">
    <w:abstractNumId w:val="0"/>
  </w:num>
  <w:num w:numId="6" w16cid:durableId="755250286">
    <w:abstractNumId w:val="19"/>
  </w:num>
  <w:num w:numId="7" w16cid:durableId="738021060">
    <w:abstractNumId w:val="28"/>
  </w:num>
  <w:num w:numId="8" w16cid:durableId="2010982666">
    <w:abstractNumId w:val="13"/>
  </w:num>
  <w:num w:numId="9" w16cid:durableId="16291214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9328744">
    <w:abstractNumId w:val="1"/>
  </w:num>
  <w:num w:numId="11" w16cid:durableId="537859268">
    <w:abstractNumId w:val="4"/>
  </w:num>
  <w:num w:numId="12" w16cid:durableId="1364599154">
    <w:abstractNumId w:val="10"/>
  </w:num>
  <w:num w:numId="13" w16cid:durableId="1125929201">
    <w:abstractNumId w:val="20"/>
  </w:num>
  <w:num w:numId="14" w16cid:durableId="26760818">
    <w:abstractNumId w:val="25"/>
  </w:num>
  <w:num w:numId="15" w16cid:durableId="782727689">
    <w:abstractNumId w:val="11"/>
  </w:num>
  <w:num w:numId="16" w16cid:durableId="115762576">
    <w:abstractNumId w:val="3"/>
  </w:num>
  <w:num w:numId="17" w16cid:durableId="142241413">
    <w:abstractNumId w:val="27"/>
  </w:num>
  <w:num w:numId="18" w16cid:durableId="736243539">
    <w:abstractNumId w:val="22"/>
  </w:num>
  <w:num w:numId="19" w16cid:durableId="1313214189">
    <w:abstractNumId w:val="14"/>
  </w:num>
  <w:num w:numId="20" w16cid:durableId="1329093515">
    <w:abstractNumId w:val="5"/>
  </w:num>
  <w:num w:numId="21" w16cid:durableId="518591206">
    <w:abstractNumId w:val="7"/>
  </w:num>
  <w:num w:numId="22" w16cid:durableId="1189637818">
    <w:abstractNumId w:val="12"/>
  </w:num>
  <w:num w:numId="23" w16cid:durableId="502671685">
    <w:abstractNumId w:val="2"/>
  </w:num>
  <w:num w:numId="24" w16cid:durableId="1987852336">
    <w:abstractNumId w:val="23"/>
  </w:num>
  <w:num w:numId="25" w16cid:durableId="1321157809">
    <w:abstractNumId w:val="18"/>
  </w:num>
  <w:num w:numId="26" w16cid:durableId="53237003">
    <w:abstractNumId w:val="26"/>
  </w:num>
  <w:num w:numId="27" w16cid:durableId="1016881692">
    <w:abstractNumId w:val="21"/>
  </w:num>
  <w:num w:numId="28" w16cid:durableId="226184699">
    <w:abstractNumId w:val="6"/>
  </w:num>
  <w:num w:numId="29" w16cid:durableId="1362514151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  <w:compatSetting w:val="1" w:uri="http://schemas.microsoft.com/office/word" w:name="useWord2013TrackBottomHyphenation"/>
  </w:compat>
  <w:rsids>
    <w:rsidRoot w:val="0099366C"/>
    <w:rsid w:val="000D68F9"/>
    <w:rsid w:val="001416AD"/>
    <w:rsid w:val="00196968"/>
    <w:rsid w:val="002B0FB8"/>
    <w:rsid w:val="002E524A"/>
    <w:rsid w:val="00380A66"/>
    <w:rsid w:val="00643C1F"/>
    <w:rsid w:val="00664407"/>
    <w:rsid w:val="0099366C"/>
    <w:rsid w:val="00B5779B"/>
    <w:rsid w:val="00BF2C15"/>
    <w:rsid w:val="00F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4:docId w14:val="3D9A0F3A"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C1F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link w:val="20"/>
    <w:qFormat/>
    <w:rsid w:val="00643C1F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"/>
    <w:qFormat/>
    <w:rsid w:val="00643C1F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link w:val="40"/>
    <w:rsid w:val="00643C1F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link w:val="50"/>
    <w:rsid w:val="00643C1F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link w:val="60"/>
    <w:rsid w:val="00643C1F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C1F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643C1F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"/>
    <w:rsid w:val="00643C1F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643C1F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643C1F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643C1F"/>
    <w:rPr>
      <w:rFonts w:ascii="Arial" w:eastAsia="Arial" w:hAnsi="Arial" w:cs="Arial"/>
      <w:i/>
      <w:color w:val="666666"/>
      <w:lang w:val="ru" w:eastAsia="ru-RU"/>
    </w:rPr>
  </w:style>
  <w:style w:type="table" w:customStyle="1" w:styleId="31">
    <w:name w:val="Сетка таблицы3"/>
    <w:basedOn w:val="a1"/>
    <w:uiPriority w:val="39"/>
    <w:rsid w:val="00643C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autoRedefine/>
    <w:rsid w:val="00643C1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rsid w:val="00643C1F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rsid w:val="00643C1F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qFormat/>
    <w:rsid w:val="00643C1F"/>
    <w:pPr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643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643C1F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rsid w:val="00643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64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643C1F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3">
    <w:name w:val="header"/>
    <w:basedOn w:val="a"/>
    <w:link w:val="11"/>
    <w:uiPriority w:val="99"/>
    <w:rsid w:val="00643C1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12"/>
    <w:uiPriority w:val="99"/>
    <w:rsid w:val="0064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43C1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3">
    <w:name w:val="Знак Знак Знак1 Знак"/>
    <w:basedOn w:val="a"/>
    <w:autoRedefine/>
    <w:rsid w:val="00643C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643C1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643C1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43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643C1F"/>
    <w:rPr>
      <w:rFonts w:ascii="Times New Roman" w:hAnsi="Times New Roman" w:cs="Times New Roman" w:hint="default"/>
      <w:color w:val="333399"/>
      <w:u w:val="single"/>
    </w:rPr>
  </w:style>
  <w:style w:type="paragraph" w:customStyle="1" w:styleId="af6">
    <w:name w:val="Знак Знак Знак"/>
    <w:basedOn w:val="a"/>
    <w:autoRedefine/>
    <w:rsid w:val="00643C1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uiPriority w:val="34"/>
    <w:qFormat/>
    <w:rsid w:val="00643C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rsid w:val="00643C1F"/>
    <w:pPr>
      <w:spacing w:before="100" w:beforeAutospacing="1" w:after="100" w:afterAutospacing="1"/>
    </w:pPr>
  </w:style>
  <w:style w:type="character" w:styleId="af9">
    <w:name w:val="page number"/>
    <w:basedOn w:val="a0"/>
    <w:rsid w:val="00643C1F"/>
  </w:style>
  <w:style w:type="character" w:styleId="afa">
    <w:name w:val="Strong"/>
    <w:qFormat/>
    <w:rsid w:val="00643C1F"/>
    <w:rPr>
      <w:b/>
      <w:bCs/>
    </w:rPr>
  </w:style>
  <w:style w:type="paragraph" w:styleId="afb">
    <w:name w:val="footer"/>
    <w:basedOn w:val="a"/>
    <w:link w:val="afc"/>
    <w:uiPriority w:val="99"/>
    <w:rsid w:val="00643C1F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uiPriority w:val="99"/>
    <w:rsid w:val="00643C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rsid w:val="00643C1F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43C1F"/>
  </w:style>
  <w:style w:type="paragraph" w:customStyle="1" w:styleId="ConsPlusNormal">
    <w:name w:val="ConsPlusNormal"/>
    <w:rsid w:val="00643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5">
    <w:name w:val="Основной текст Знак1"/>
    <w:basedOn w:val="a0"/>
    <w:link w:val="afd"/>
    <w:uiPriority w:val="99"/>
    <w:semiHidden/>
    <w:locked/>
    <w:rsid w:val="00643C1F"/>
    <w:rPr>
      <w:sz w:val="26"/>
      <w:szCs w:val="26"/>
    </w:rPr>
  </w:style>
  <w:style w:type="paragraph" w:customStyle="1" w:styleId="16">
    <w:name w:val="Основной текст1"/>
    <w:basedOn w:val="a"/>
    <w:next w:val="afd"/>
    <w:uiPriority w:val="99"/>
    <w:rsid w:val="00643C1F"/>
    <w:pPr>
      <w:widowControl w:val="0"/>
      <w:shd w:val="clear" w:color="auto" w:fill="FFFFFF"/>
      <w:spacing w:line="240" w:lineRule="atLeast"/>
    </w:pPr>
    <w:rPr>
      <w:rFonts w:eastAsia="Calibri"/>
      <w:sz w:val="26"/>
      <w:szCs w:val="26"/>
      <w:lang w:eastAsia="en-US"/>
    </w:rPr>
  </w:style>
  <w:style w:type="character" w:customStyle="1" w:styleId="afe">
    <w:name w:val="Основной текст Знак"/>
    <w:basedOn w:val="a0"/>
    <w:uiPriority w:val="99"/>
    <w:semiHidden/>
    <w:rsid w:val="0064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p11">
    <w:name w:val="lp11"/>
    <w:basedOn w:val="a"/>
    <w:next w:val="af7"/>
    <w:link w:val="aff"/>
    <w:uiPriority w:val="34"/>
    <w:qFormat/>
    <w:rsid w:val="00643C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643C1F"/>
    <w:pPr>
      <w:spacing w:before="100" w:beforeAutospacing="1" w:after="100" w:afterAutospacing="1"/>
    </w:pPr>
    <w:rPr>
      <w:lang w:val="en-US" w:eastAsia="en-US"/>
    </w:rPr>
  </w:style>
  <w:style w:type="character" w:customStyle="1" w:styleId="s3">
    <w:name w:val="s3"/>
    <w:rsid w:val="00643C1F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customStyle="1" w:styleId="17">
    <w:name w:val="Рецензия1"/>
    <w:next w:val="aff0"/>
    <w:hidden/>
    <w:uiPriority w:val="99"/>
    <w:semiHidden/>
    <w:rsid w:val="00643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Заголовок №2_"/>
    <w:basedOn w:val="a0"/>
    <w:link w:val="24"/>
    <w:uiPriority w:val="99"/>
    <w:locked/>
    <w:rsid w:val="00643C1F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43C1F"/>
    <w:pPr>
      <w:widowControl w:val="0"/>
      <w:shd w:val="clear" w:color="auto" w:fill="FFFFFF"/>
      <w:spacing w:before="420" w:after="240" w:line="240" w:lineRule="atLeast"/>
      <w:ind w:hanging="1460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18">
    <w:name w:val="Сетка таблицы1"/>
    <w:basedOn w:val="a1"/>
    <w:next w:val="a3"/>
    <w:uiPriority w:val="59"/>
    <w:rsid w:val="00643C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Верхний колонтитул1"/>
    <w:basedOn w:val="a"/>
    <w:next w:val="af3"/>
    <w:link w:val="af4"/>
    <w:uiPriority w:val="99"/>
    <w:unhideWhenUsed/>
    <w:rsid w:val="00643C1F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next w:val="afb"/>
    <w:uiPriority w:val="99"/>
    <w:unhideWhenUsed/>
    <w:rsid w:val="00643C1F"/>
    <w:pPr>
      <w:tabs>
        <w:tab w:val="center" w:pos="4677"/>
        <w:tab w:val="right" w:pos="9355"/>
      </w:tabs>
    </w:pPr>
    <w:rPr>
      <w:rFonts w:ascii="Arial" w:hAnsi="Arial" w:cs="Arial"/>
      <w:sz w:val="22"/>
      <w:szCs w:val="22"/>
      <w:lang w:val="ru"/>
    </w:rPr>
  </w:style>
  <w:style w:type="paragraph" w:customStyle="1" w:styleId="s10">
    <w:name w:val="s_1"/>
    <w:basedOn w:val="a"/>
    <w:rsid w:val="00643C1F"/>
    <w:pPr>
      <w:spacing w:before="100" w:beforeAutospacing="1" w:after="100" w:afterAutospacing="1"/>
    </w:pPr>
  </w:style>
  <w:style w:type="character" w:customStyle="1" w:styleId="aff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,ТЗ список Знак,lp1 Знак"/>
    <w:link w:val="lp11"/>
    <w:uiPriority w:val="34"/>
    <w:locked/>
    <w:rsid w:val="00643C1F"/>
    <w:rPr>
      <w:rFonts w:ascii="Calibri" w:eastAsia="Times New Roman" w:hAnsi="Calibri" w:cs="Times New Roman"/>
      <w:lang w:eastAsia="ru-RU"/>
    </w:rPr>
  </w:style>
  <w:style w:type="character" w:customStyle="1" w:styleId="eop">
    <w:name w:val="eop"/>
    <w:basedOn w:val="a0"/>
    <w:rsid w:val="00643C1F"/>
  </w:style>
  <w:style w:type="table" w:customStyle="1" w:styleId="25">
    <w:name w:val="Сетка таблицы2"/>
    <w:basedOn w:val="a1"/>
    <w:next w:val="a3"/>
    <w:uiPriority w:val="59"/>
    <w:rsid w:val="00643C1F"/>
    <w:pPr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Без интервала1"/>
    <w:next w:val="af2"/>
    <w:uiPriority w:val="1"/>
    <w:qFormat/>
    <w:rsid w:val="00643C1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d">
    <w:name w:val="Body Text"/>
    <w:basedOn w:val="a"/>
    <w:link w:val="15"/>
    <w:uiPriority w:val="99"/>
    <w:semiHidden/>
    <w:unhideWhenUsed/>
    <w:rsid w:val="00643C1F"/>
    <w:pPr>
      <w:spacing w:after="120" w:line="276" w:lineRule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6">
    <w:name w:val="Основной текст Знак2"/>
    <w:basedOn w:val="a0"/>
    <w:uiPriority w:val="99"/>
    <w:semiHidden/>
    <w:rsid w:val="0064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643C1F"/>
    <w:pPr>
      <w:spacing w:after="0" w:line="240" w:lineRule="auto"/>
    </w:pPr>
    <w:rPr>
      <w:rFonts w:ascii="Arial" w:eastAsia="Arial" w:hAnsi="Arial" w:cs="Arial"/>
      <w:lang w:val="ru" w:eastAsia="ru-RU"/>
    </w:rPr>
  </w:style>
  <w:style w:type="character" w:customStyle="1" w:styleId="11">
    <w:name w:val="Верхний колонтитул Знак1"/>
    <w:basedOn w:val="a0"/>
    <w:link w:val="af3"/>
    <w:uiPriority w:val="99"/>
    <w:rsid w:val="00643C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0"/>
    <w:uiPriority w:val="99"/>
    <w:rsid w:val="00643C1F"/>
  </w:style>
  <w:style w:type="paragraph" w:customStyle="1" w:styleId="disclaimer">
    <w:name w:val="disclaimer"/>
    <w:basedOn w:val="a"/>
    <w:rsid w:val="00643C1F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character" w:customStyle="1" w:styleId="s2">
    <w:name w:val="s2"/>
    <w:basedOn w:val="a0"/>
    <w:rsid w:val="0064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header" Target="header1.xml"/>
    <Relationship Id="rId11" Type="http://schemas.openxmlformats.org/officeDocument/2006/relationships/fontTable" Target="fontTable.xm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openxmlformats.org/officeDocument/2006/relationships/settings" Target="settings.xml"/>
    <Relationship Id="rId4" Type="http://schemas.openxmlformats.org/officeDocument/2006/relationships/webSettings" Target="webSettings.xml"/>
    <Relationship Id="rId5" Type="http://schemas.openxmlformats.org/officeDocument/2006/relationships/footnotes" Target="footnotes.xml"/>
    <Relationship Id="rId6" Type="http://schemas.openxmlformats.org/officeDocument/2006/relationships/endnotes" Target="endnotes.xml"/>
    <Relationship Id="rId7" Type="http://schemas.openxmlformats.org/officeDocument/2006/relationships/hyperlink" Target="https://online.zakon.kz/Document/?doc_id=35038754" TargetMode="External"/>
    <Relationship Id="rId8" Type="http://schemas.openxmlformats.org/officeDocument/2006/relationships/hyperlink" Target="http://10.61.42.188/rus/docs/Z980000279_" TargetMode="External"/>
    <Relationship Id="rId9" Type="http://schemas.openxmlformats.org/officeDocument/2006/relationships/hyperlink" Target="http://10.61.42.188/rus/docs/V1600014471" TargetMode="External"/>
    <Relationship Id="rId13" Type="http://schemas.openxmlformats.org/officeDocument/2006/relationships/footer" Target="cover-footer.xml"/>
    <Relationship Id="rId14" Type="http://schemas.openxmlformats.org/officeDocument/2006/relationships/footer" Target="content-footer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10626</Words>
  <Characters>60570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Эрик Кулшанов</lastModifiedBy>
  <dcterms:modified xsi:type="dcterms:W3CDTF">2022-05-25T05:34:00Z</dcterms:modified>
  <revision>5</revision>
</coreProperties>
</file>